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【様式４】</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事業共同体結成届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（あて先）　秋田県知事　</w:t>
      </w:r>
      <w:r w:rsidDel="00000000" w:rsidR="00000000" w:rsidRPr="00000000">
        <w:rPr>
          <w:sz w:val="22"/>
          <w:szCs w:val="22"/>
          <w:rtl w:val="0"/>
        </w:rPr>
        <w:t xml:space="preserve">鈴木</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健太</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共同体の名称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2"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構成員（代表者）住　所</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会社名</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95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　　　　　住　所</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会社名</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69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このたび、下記業務を受託するため、共同体を結成しましたので、事業共同体協定書の写しを添えて結成届を提出します。なお、この届及び添付書類の全ての記載事項は、事実と相違のないことを誓約しま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業務名　　</w:t>
      </w:r>
      <w:r w:rsidDel="00000000" w:rsidR="00000000" w:rsidRPr="00000000">
        <w:rPr>
          <w:sz w:val="22"/>
          <w:szCs w:val="22"/>
          <w:rtl w:val="0"/>
        </w:rPr>
        <w:t xml:space="preserve">豪州における冬季誘客メディア活用情報発信業務</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事業共同体協定書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（目的）</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第１条　当事業共同体（以下「共同体」という。）は、</w:t>
      </w:r>
      <w:r w:rsidDel="00000000" w:rsidR="00000000" w:rsidRPr="00000000">
        <w:rPr>
          <w:sz w:val="22"/>
          <w:szCs w:val="22"/>
          <w:rtl w:val="0"/>
        </w:rPr>
        <w:t xml:space="preserve">豪州における冬季誘客メディア活用情報発信業務</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を共同連帯して行うことを目的とする。</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（名称）</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共同体は、○○○○○○○○○○と称する。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（事業所の所在地）</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第３条　共同体は、事務所を○○○○○○○○○○に置く。</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（成立の時期及び解散の時期）</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第４条　共同体は、令和○○年○○月○○日に成立し、委託契約の履行後１か月を経過するまでの間は、解散することができない。</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 w:right="0" w:hanging="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２　事業を受託することができなかったときは、共同体は、前項の規定にかかわらず、当該事業に係る委託契約が締結された日に解散するものとする。</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（構成員の住所及び名称）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第５条　共同体の構成員は次のとおりとする。</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住　所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名　称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代表者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住　所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名　称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代表者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（代表者の名称）</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第６条　共同体は、○○○○○○○○○○を代表とする。</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（代表者の権限）</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第７条　共同体の代表者は、事業の履行に関し、共同体を代表して、発注者及び監督官庁等と折衝する権限並びに自己の名義をもって事業委託料（前払金及び部分払金を含む。）の請求、受領及び共同体に属する財産を管理する権限を有するものとする。</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企業に委任するものとする。</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（運営委員会）</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第８条　共同体は、構成員全員をもって運営委員会を設け、事業の履行に当たるものとする。</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（分担業務）</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第９条　各構成員の事業の分担は、次のとおりとする。ただし、分担業務の一部につき発注者と契約内容の変更増減があったときは、それに応じて分担の変更があるものとする。</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92"/>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92"/>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5"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前項に規定する分担業務の価額（運営委員会で定める。）については、別に定めるところによるものとする。</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（構成員の責任）</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第10条　構成員は、運営委員会が決定した工程表によりそれぞれの分担業務の進捗を図り、委託契約の履行に関し連帯して責任を負うものとする。</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（取引金融機関）</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第11条　共同体の取引金融機関は、○○銀行とし、代表者の名義により設けられた別口預金口座によって取引するものとする。</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（構成員の必要経費の分配）</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第12条　構成員はその分担業務を行うため、運営委員会の定めるところにより必要な経費の分配を受けるものとする。</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（共通費用の分担）</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第13条　本業務を行うにつき発生した共通の経費等については、分担業務額の割合により運営委員会において、各構成員の分担額を決定するものとする。</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（構成員の相互間の責任の分担）</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第14条　構成員がその分担作業に関し、発注者及び第三者に与えた損害は、当該構成員がこれを負担するものとする。</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構成員が他の構成員に損害を与えた場合においては、その責任につき関係構成員が協議するものとする。</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３　前2項に規定する責任について協議が整わないときは、運営委員会の決定に従うものとする。</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４　前3項の規定は、いかなる意味においても第10条に規定する共同体の責任を免れるものではない。</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（権利義務の譲渡の制限）</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第15条　本協定書に基づく権利義務は他人に譲渡することはできない。</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（業務中における構成員の脱退）</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第16条　構成員は、共同体が事業を完了するまでは脱退することはできない。</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（業務途中における構成員の破産又は解散に対する処置）</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前項の場合においては、第14条第2項及び第3項の規定を準用する。</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sz w:val="22"/>
          <w:szCs w:val="22"/>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（解散後の瑕疵に対する構成員の責任）</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7"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第18条 共同体が解散した後においても、当該業務につき瑕疵があったときは、各構成員は共同連帯してその責に任ずるものとする。</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（協定書に定めのない事項）</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 w:right="0" w:hanging="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第19条 この協定書に定めのない事項については、運営委員会において定めるものとする。</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○○○○○○○○○○及び○○○○○○○○○○は、上記のとおり事業共同体協定を締結したので、その証拠としてこの協定書○通を作成し、各通に構成員が記名捺印し、各自所持するものとする。</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5" w:right="0" w:firstLine="87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令和○○年○○月○○日</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（事業共同体名）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44" w:right="0" w:hanging="651.9999999999999"/>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4" w:right="0" w:firstLine="217.0000000000004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sz w:val="22"/>
          <w:szCs w:val="22"/>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事業共同体協定書第９条に基づく協定書</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豪州における冬季誘客メディア活用情報発信業務委託事業業務</w:t>
      </w:r>
      <w:r w:rsidDel="00000000" w:rsidR="00000000" w:rsidRPr="00000000">
        <w:rPr>
          <w:i w:val="0"/>
          <w:iCs w:val="0"/>
          <w:smallCaps w:val="0"/>
          <w:strike w:val="0"/>
          <w:sz w:val="22"/>
          <w:szCs w:val="22"/>
          <w:u w:val="none"/>
          <w:shd w:fill="auto" w:val="clear"/>
          <w:vertAlign w:val="baseline"/>
          <w:rtl w:val="0"/>
        </w:rPr>
        <w:t xml:space="preserve">については、事業共同体協定書第９条の規定により、当共同体構成員が分担する業務の業務額を次のとおり定める</w:t>
      </w:r>
      <w:r w:rsidDel="00000000" w:rsidR="00000000" w:rsidRPr="00000000">
        <w:rPr>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分担業務額（消費税分及び地方消費税分を含まない）</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35"/>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○○業務　　　　　　　　　　　　　　　円</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○○業務　　　　　　　　　　　　　　　円</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○○○○○○○○○○及び○○○○○○○○○○は、上記のとおり分担業務額を定めたのでその証拠としてこの協定書○通を作成し、各通に構成員が記名捺印して各自所持するものとする。</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令和○○年○○月○○日</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（事業共同体名）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726"/>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14"/>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代表者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83"/>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53"/>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151"/>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287"/>
        <w:jc w:val="both"/>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第%1条"/>
      <w:lvlJc w:val="left"/>
      <w:pPr>
        <w:ind w:left="720" w:hanging="72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q6Vzj2Ox/OmkTNf5k9362OgCA==">CgMxLjA4AHIhMUFKckY0c1Zqc3ZhNnlZeF9hS09qMmtYdGNCVzJJdzZa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