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事業共同体結成届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（あて先）　秋田県知事　</w:t>
      </w:r>
      <w:r w:rsidDel="00000000" w:rsidR="00000000" w:rsidRPr="00000000">
        <w:rPr>
          <w:sz w:val="22"/>
          <w:szCs w:val="22"/>
          <w:rtl w:val="0"/>
        </w:rPr>
        <w:t xml:space="preserve">鈴木</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健太</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共同体の名称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2"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構成員（代表者）住　所</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会社名</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　　　　　住　所</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会社名</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業務名　　</w:t>
      </w:r>
      <w:sdt>
        <w:sdtPr>
          <w:id w:val="-1240239709"/>
          <w:tag w:val="goog_rdk_0"/>
        </w:sdtPr>
        <w:sdtContent>
          <w:r w:rsidDel="00000000" w:rsidR="00000000" w:rsidRPr="00000000">
            <w:rPr>
              <w:rFonts w:ascii="Arial Unicode MS" w:cs="Arial Unicode MS" w:eastAsia="Arial Unicode MS" w:hAnsi="Arial Unicode MS"/>
              <w:sz w:val="22"/>
              <w:szCs w:val="22"/>
              <w:rtl w:val="0"/>
            </w:rPr>
            <w:t xml:space="preserve">香港セールスサポート業務</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事業共同体協定書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（目的）</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第１条　当事業共同体（以下「共同体」という。）は、</w:t>
      </w:r>
      <w:sdt>
        <w:sdtPr>
          <w:id w:val="1641783588"/>
          <w:tag w:val="goog_rdk_1"/>
        </w:sdtPr>
        <w:sdtContent>
          <w:r w:rsidDel="00000000" w:rsidR="00000000" w:rsidRPr="00000000">
            <w:rPr>
              <w:rFonts w:ascii="Arial Unicode MS" w:cs="Arial Unicode MS" w:eastAsia="Arial Unicode MS" w:hAnsi="Arial Unicode MS"/>
              <w:sz w:val="22"/>
              <w:szCs w:val="22"/>
              <w:rtl w:val="0"/>
            </w:rPr>
            <w:t xml:space="preserve">香港セールスサポート業務</w:t>
          </w:r>
        </w:sdtContent>
      </w:sdt>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を共同連帯して行うことを目的とする。</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（名称）</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共同体は、○○○○○○○○○○と称する。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（事業所の所在地）</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第３条　共同体は、事務所を○○○○○○○○○○に置く。</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（成立の時期及び解散の時期）</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第４条　共同体は、令和○○年○○月○○日に成立し、委託契約の履行後１か月を経過するまでの間は、解散することができない。</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 w:right="0" w:hanging="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２　事業を受託することができなかったときは、共同体は、前項の規定にかかわらず、当該事業に係る委託契約が締結された日に解散するものとする。</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（構成員の住所及び名称）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第５条　共同体の構成員は次のとおりとする。</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住　所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名　称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代表者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住　所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名　称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代表者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（代表者の名称）</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第６条　共同体は、○○○○○○○○○○を代表とする。</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（代表者の権限）</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（運営委員会）</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第８条　共同体は、構成員全員をもって運営委員会を設け、事業の履行に当たるものとする。</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（分担業務）</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第９条　各構成員の事業の分担は、次のとおりとする。ただし、分担業務の一部につき発注者と契約内容の変更増減があったときは、それに応じて分担の変更があるものとする。</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92"/>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92"/>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前項に規定する分担業務の価額（運営委員会で定める。）については、別に定めるところによるものとする。</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（構成員の責任）</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第10条　構成員は、運営委員会が決定した工程表によりそれぞれの分担業務の進捗を図り、委託契約の履行に関し連帯して責任を負うものとする。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（取引金融機関）</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第11条　共同体の取引金融機関は、○○銀行とし、代表者の名義により設けられた別口預金口座によって取引するものとする。</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（構成員の必要経費の分配）</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第12条　構成員はその分担業務を行うため、運営委員会の定めるところにより必要な経費の分配を受けるものとする。</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（共通費用の分担）</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第13条　本業務を行うにつき発生した共通の経費等については、分担業務額の割合により運営委員会において、各構成員の分担額を決定するものとする。</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（構成員の相互間の責任の分担）</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第14条　構成員がその分担作業に関し、発注者及び第三者に与えた損害は、当該構成員がこれを負担するものとする。</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構成員が他の構成員に損害を与えた場合においては、その責任につき関係構成員が協議するものとする。</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３　前2項に規定する責任について協議が整わないときは、運営委員会の決定に従うものとする。</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４　前3項の規定は、いかなる意味においても第10条に規定する共同体の責任を免れるものではない。</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（権利義務の譲渡の制限）</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第15条　本協定書に基づく権利義務は他人に譲渡することはできない。</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（業務中における構成員の脱退）</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第16条　構成員は、共同体が事業を完了するまでは脱退することはできない。</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（業務途中における構成員の破産又は解散に対する処置）</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前項の場合においては、第14条第2項及び第3項の規定を準用する。</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（解散後の瑕疵に対する構成員の責任）</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第18条 共同体が解散した後においても、当該業務につき瑕疵があったときは、各構成員は共同連帯してその責に任ずるものとする。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（協定書に定めのない事項）</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第19条 この協定書に定めのない事項については、運営委員会において定めるものとする。</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○○○○○○○○○○及び○○○○○○○○○○は、上記のとおり事業共同体協定を締結したので、その証拠としてこの協定書○通を作成し、各通に構成員が記名捺印し、各自所持するものとする。</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87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令和○○年○○月○○日</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（事業共同体名）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4" w:right="0" w:hanging="651.9999999999999"/>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4" w:right="0" w:firstLine="217.0000000000004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事業共同体協定書第９条に基づく協定書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Century" w:cs="Century" w:eastAsia="Century" w:hAnsi="Century"/>
          <w:b w:val="0"/>
          <w:bCs w:val="0"/>
          <w:i w:val="0"/>
          <w:iCs w:val="0"/>
          <w:smallCaps w:val="0"/>
          <w:strike w:val="0"/>
          <w:color w:val="000000"/>
          <w:sz w:val="22"/>
          <w:szCs w:val="22"/>
          <w:u w:val="none"/>
          <w:shd w:fill="auto" w:val="clear"/>
          <w:vertAlign w:val="baseline"/>
        </w:rPr>
      </w:pPr>
      <w:sdt>
        <w:sdtPr>
          <w:id w:val="-1433722972"/>
          <w:tag w:val="goog_rdk_2"/>
        </w:sdtPr>
        <w:sdtContent>
          <w:r w:rsidDel="00000000" w:rsidR="00000000" w:rsidRPr="00000000">
            <w:rPr>
              <w:rFonts w:ascii="Arial Unicode MS" w:cs="Arial Unicode MS" w:eastAsia="Arial Unicode MS" w:hAnsi="Arial Unicode MS"/>
              <w:sz w:val="22"/>
              <w:szCs w:val="22"/>
              <w:rtl w:val="0"/>
            </w:rPr>
            <w:t xml:space="preserve">香港セールスサポート業務</w:t>
          </w:r>
        </w:sdtContent>
      </w:sdt>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については、事業共同体協定書第９条の規定により、当共同体構成員が分担する業務の業務額を次のとおり定める。</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分担業務額（消費税分及び地方消費税分を含まない）</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○○業務　　　　　　　　　　　　　　　円</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○○業務　　　　　　　　　　　　　　　円</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○○○○○○○○○○及び○○○○○○○○○○は、上記のとおり分担業務額を定めたのでその証拠としてこの協定書○通を作成し、各通に構成員が記名捺印して各自所持するものとする。</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令和○○年○○月○○日</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（事業共同体名）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14"/>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83"/>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53"/>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8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Arial"/>
  <w:font w:name="Arial Unicode MS"/>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第%1条"/>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eastAsia="ja-JP" w:val="en-US"/>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ja-JP" w:val="en-US"/>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effect w:val="none"/>
      <w:vertAlign w:val="baseline"/>
      <w:cs w:val="0"/>
      <w:em w:val="none"/>
      <w:lang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effect w:val="none"/>
      <w:vertAlign w:val="baseline"/>
      <w:cs w:val="0"/>
      <w:em w:val="none"/>
      <w:lang w:eastAsia="ja-JP" w:val="en-US"/>
    </w:rPr>
  </w:style>
  <w:style w:type="paragraph" w:styleId="ListParagraph">
    <w:name w:val="List Paragraph"/>
    <w:basedOn w:val="標準"/>
    <w:next w:val="ListParagraph"/>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effect w:val="none"/>
      <w:vertAlign w:val="baseline"/>
      <w:cs w:val="0"/>
      <w:em w:val="none"/>
      <w:lang w:bidi="ar-SA" w:eastAsia="ja-JP" w:val="en-US"/>
    </w:rPr>
  </w:style>
  <w:style w:type="character" w:styleId="記(文字)">
    <w:name w:val="記 (文字)"/>
    <w:next w:val="記(文字)"/>
    <w:autoRedefine w:val="0"/>
    <w:hidden w:val="0"/>
    <w:qFormat w:val="0"/>
    <w:rPr>
      <w:w w:val="100"/>
      <w:position w:val="-1"/>
      <w:effect w:val="none"/>
      <w:vertAlign w:val="baseline"/>
      <w:cs w:val="0"/>
      <w:em w:val="none"/>
      <w:lang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eastAsia="ＭＳ ゴシック" w:hAnsi="Arial"/>
      <w:w w:val="100"/>
      <w:kern w:val="2"/>
      <w:position w:val="-1"/>
      <w:sz w:val="18"/>
      <w:effect w:val="none"/>
      <w:vertAlign w:val="baseline"/>
      <w:cs w:val="0"/>
      <w:em w:val="none"/>
      <w:lang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eastAsia="ja-JP" w:val="en-US"/>
    </w:rPr>
  </w:style>
  <w:style w:type="character" w:styleId="文末脚注参照">
    <w:name w:val="文末脚注参照"/>
    <w:next w:val="文末脚注参照"/>
    <w:autoRedefine w:val="0"/>
    <w:hidden w:val="0"/>
    <w:qFormat w:val="0"/>
    <w:rPr>
      <w:w w:val="100"/>
      <w:position w:val="-1"/>
      <w:effect w:val="none"/>
      <w:vertAlign w:val="superscript"/>
      <w:cs w:val="0"/>
      <w:em w:val="none"/>
      <w:lang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5Oj7lCapyyiG48dE0uGtKTBug==">CgMxLjAaJAoBMBIfCh0IB0IZCgVBcmlhbBIQQXJpYWwgVW5pY29kZSBNUxokCgExEh8KHQgHQhkKBUFyaWFsEhBBcmlhbCBVbmljb2RlIE1TGiQKATISHwodCAdCGQoFQXJpYWwSEEFyaWFsIFVuaWNvZGUgTVM4AHIhMXRfNGJOY0tULVpMOUZPcXM4Q2dYSDM0bEU0OXAtNWF2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2017-07-06T05:50:00Z</dcterms:created>
  <dc:creator>Administrator</dc:creator>
</cp:coreProperties>
</file>