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E627" w14:textId="77777777" w:rsidR="00074441" w:rsidRPr="0033707C" w:rsidRDefault="00074441">
      <w:pPr>
        <w:spacing w:line="360" w:lineRule="exact"/>
        <w:ind w:left="440" w:hangingChars="200" w:hanging="440"/>
        <w:rPr>
          <w:rFonts w:ascii="ＭＳ ゴシック" w:eastAsia="ＭＳ ゴシック" w:hAnsi="ＭＳ ゴシック"/>
          <w:sz w:val="22"/>
          <w:szCs w:val="22"/>
        </w:rPr>
      </w:pPr>
      <w:r w:rsidRPr="0033707C">
        <w:rPr>
          <w:rFonts w:ascii="ＭＳ ゴシック" w:eastAsia="ＭＳ ゴシック" w:hAnsi="ＭＳ ゴシック" w:hint="eastAsia"/>
          <w:sz w:val="22"/>
          <w:szCs w:val="22"/>
        </w:rPr>
        <w:t>【様式２】</w:t>
      </w:r>
    </w:p>
    <w:p w14:paraId="092D3752" w14:textId="77777777" w:rsidR="00074441" w:rsidRPr="0033707C" w:rsidRDefault="00074441">
      <w:pPr>
        <w:spacing w:line="360" w:lineRule="exact"/>
        <w:ind w:left="440" w:hangingChars="200" w:hanging="440"/>
        <w:jc w:val="right"/>
        <w:rPr>
          <w:rFonts w:ascii="ＭＳ 明朝" w:eastAsia="ＭＳ 明朝" w:hAnsi="ＭＳ 明朝"/>
          <w:sz w:val="22"/>
          <w:szCs w:val="22"/>
        </w:rPr>
      </w:pPr>
      <w:r w:rsidRPr="0033707C">
        <w:rPr>
          <w:rFonts w:ascii="ＭＳ 明朝" w:eastAsia="ＭＳ 明朝" w:hAnsi="ＭＳ 明朝" w:hint="eastAsia"/>
          <w:sz w:val="22"/>
          <w:szCs w:val="22"/>
        </w:rPr>
        <w:t>年　　月　　日</w:t>
      </w:r>
    </w:p>
    <w:p w14:paraId="26AFED67"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46334D21" w14:textId="0A019628" w:rsidR="00074441" w:rsidRPr="008C2C6C" w:rsidRDefault="00074441">
      <w:pPr>
        <w:spacing w:line="360" w:lineRule="exact"/>
        <w:ind w:leftChars="100" w:left="430" w:hangingChars="100" w:hanging="220"/>
        <w:rPr>
          <w:rFonts w:ascii="ＭＳ 明朝" w:eastAsia="ＭＳ 明朝" w:hAnsi="ＭＳ 明朝"/>
          <w:sz w:val="22"/>
          <w:szCs w:val="22"/>
        </w:rPr>
      </w:pPr>
      <w:r w:rsidRPr="0033707C">
        <w:rPr>
          <w:rFonts w:ascii="ＭＳ 明朝" w:eastAsia="ＭＳ 明朝" w:hAnsi="ＭＳ 明朝" w:hint="eastAsia"/>
          <w:sz w:val="22"/>
          <w:szCs w:val="22"/>
        </w:rPr>
        <w:t>（あて先）秋田</w:t>
      </w:r>
      <w:r w:rsidRPr="0033707C">
        <w:rPr>
          <w:rFonts w:ascii="ＭＳ 明朝" w:eastAsia="ＭＳ 明朝" w:hAnsi="ＭＳ 明朝"/>
          <w:sz w:val="22"/>
          <w:szCs w:val="22"/>
        </w:rPr>
        <w:t xml:space="preserve">県知事　</w:t>
      </w:r>
      <w:r w:rsidR="008C2C6C">
        <w:rPr>
          <w:rFonts w:ascii="ＭＳ 明朝" w:eastAsia="ＭＳ 明朝" w:hAnsi="ＭＳ 明朝" w:hint="eastAsia"/>
          <w:sz w:val="22"/>
          <w:szCs w:val="22"/>
        </w:rPr>
        <w:t>鈴木　健太</w:t>
      </w:r>
    </w:p>
    <w:p w14:paraId="3922B41E"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0364C788"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住</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所</w:t>
      </w:r>
    </w:p>
    <w:p w14:paraId="4C475DB5"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名</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称</w:t>
      </w:r>
    </w:p>
    <w:p w14:paraId="68E2D686"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代表者職氏名</w:t>
      </w:r>
    </w:p>
    <w:p w14:paraId="561B9522" w14:textId="77777777" w:rsidR="00074441" w:rsidRPr="0033707C" w:rsidRDefault="00074441" w:rsidP="008C2C6C">
      <w:pPr>
        <w:spacing w:line="360" w:lineRule="exact"/>
        <w:jc w:val="left"/>
        <w:rPr>
          <w:rFonts w:ascii="ＭＳ ゴシック" w:eastAsia="ＭＳ ゴシック" w:hAnsi="ＭＳ ゴシック" w:hint="eastAsia"/>
          <w:sz w:val="22"/>
          <w:szCs w:val="22"/>
        </w:rPr>
      </w:pPr>
    </w:p>
    <w:p w14:paraId="7B351E80" w14:textId="77777777" w:rsidR="00074441" w:rsidRPr="0033707C" w:rsidRDefault="00074441" w:rsidP="0033707C">
      <w:pPr>
        <w:spacing w:line="360" w:lineRule="exact"/>
        <w:jc w:val="center"/>
        <w:rPr>
          <w:rFonts w:ascii="ＭＳ ゴシック" w:eastAsia="ＭＳ ゴシック" w:hAnsi="ＭＳ ゴシック"/>
          <w:sz w:val="24"/>
          <w:szCs w:val="24"/>
          <w:lang w:eastAsia="zh-CN"/>
        </w:rPr>
      </w:pPr>
      <w:r w:rsidRPr="0033707C">
        <w:rPr>
          <w:rFonts w:ascii="ＭＳ ゴシック" w:eastAsia="ＭＳ ゴシック" w:hAnsi="ＭＳ ゴシック" w:hint="eastAsia"/>
          <w:sz w:val="24"/>
          <w:szCs w:val="24"/>
          <w:lang w:eastAsia="zh-CN"/>
        </w:rPr>
        <w:t>企画提案競技参加資格確認申請書</w:t>
      </w:r>
    </w:p>
    <w:p w14:paraId="13C340EA" w14:textId="77777777" w:rsidR="00074441" w:rsidRPr="0033707C" w:rsidRDefault="00074441" w:rsidP="008C2C6C">
      <w:pPr>
        <w:spacing w:line="360" w:lineRule="exact"/>
        <w:rPr>
          <w:rFonts w:ascii="ＭＳ 明朝" w:eastAsia="ＭＳ 明朝" w:hAnsi="ＭＳ 明朝" w:hint="eastAsia"/>
          <w:sz w:val="22"/>
          <w:szCs w:val="22"/>
        </w:rPr>
      </w:pPr>
    </w:p>
    <w:p w14:paraId="449E120C" w14:textId="77777777"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「中国情報発信業務委託」に係る企画提案競技に参加したいので、関係書類を添えて申請します。</w:t>
      </w:r>
    </w:p>
    <w:p w14:paraId="7F27234F" w14:textId="77777777"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また、次の事項及び提出書類の全ての記載内容について、事実と相違ないことを誓約します。</w:t>
      </w:r>
    </w:p>
    <w:p w14:paraId="1B827C72" w14:textId="77777777" w:rsidR="00074441" w:rsidRPr="0033707C" w:rsidRDefault="00074441">
      <w:pPr>
        <w:spacing w:line="360" w:lineRule="exact"/>
        <w:ind w:left="440" w:hangingChars="200" w:hanging="440"/>
        <w:rPr>
          <w:rFonts w:ascii="ＭＳ 明朝" w:eastAsia="ＭＳ 明朝" w:hAnsi="ＭＳ 明朝"/>
          <w:sz w:val="22"/>
          <w:szCs w:val="22"/>
        </w:rPr>
      </w:pPr>
    </w:p>
    <w:p w14:paraId="7786E69B" w14:textId="77777777" w:rsidR="008C2C6C" w:rsidRP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（１）地方自治法施行令（昭和２２年政令第１６号）第１６７条の４の規定に該当しない者</w:t>
      </w:r>
      <w:r w:rsidRPr="008C2C6C">
        <w:rPr>
          <w:rFonts w:ascii="ＭＳ 明朝" w:eastAsia="ＭＳ 明朝" w:hAnsi="ＭＳ 明朝"/>
          <w:sz w:val="22"/>
          <w:szCs w:val="22"/>
        </w:rPr>
        <w:t xml:space="preserve"> </w:t>
      </w:r>
    </w:p>
    <w:p w14:paraId="0D49BBC7" w14:textId="6CF7D5A8" w:rsidR="008C2C6C" w:rsidRPr="008C2C6C" w:rsidRDefault="008C2C6C" w:rsidP="008C2C6C">
      <w:pPr>
        <w:ind w:left="440" w:hangingChars="200" w:hanging="440"/>
        <w:rPr>
          <w:rFonts w:ascii="ＭＳ 明朝" w:eastAsia="ＭＳ 明朝" w:hAnsi="ＭＳ 明朝"/>
          <w:sz w:val="22"/>
          <w:szCs w:val="22"/>
        </w:rPr>
      </w:pPr>
      <w:r w:rsidRPr="008C2C6C">
        <w:rPr>
          <w:rFonts w:ascii="ＭＳ 明朝" w:eastAsia="ＭＳ 明朝" w:hAnsi="ＭＳ 明朝" w:hint="eastAsia"/>
          <w:sz w:val="22"/>
          <w:szCs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w:t>
      </w:r>
      <w:r w:rsidRPr="008C2C6C">
        <w:rPr>
          <w:rFonts w:ascii="ＭＳ 明朝" w:eastAsia="ＭＳ 明朝" w:hAnsi="ＭＳ 明朝" w:hint="eastAsia"/>
          <w:w w:val="92"/>
          <w:kern w:val="0"/>
          <w:sz w:val="22"/>
          <w:szCs w:val="22"/>
          <w:fitText w:val="6510" w:id="-491641855"/>
        </w:rPr>
        <w:t>同法第４１条第１項に規定する更生手続開始の決定を受けた者を除く</w:t>
      </w:r>
      <w:r w:rsidRPr="008C2C6C">
        <w:rPr>
          <w:rFonts w:ascii="ＭＳ 明朝" w:eastAsia="ＭＳ 明朝" w:hAnsi="ＭＳ 明朝" w:hint="eastAsia"/>
          <w:spacing w:val="37"/>
          <w:w w:val="92"/>
          <w:kern w:val="0"/>
          <w:sz w:val="22"/>
          <w:szCs w:val="22"/>
          <w:fitText w:val="6510" w:id="-491641855"/>
        </w:rPr>
        <w:t>。</w:t>
      </w:r>
      <w:r w:rsidRPr="008C2C6C">
        <w:rPr>
          <w:rFonts w:ascii="ＭＳ 明朝" w:eastAsia="ＭＳ 明朝" w:hAnsi="ＭＳ 明朝" w:hint="eastAsia"/>
          <w:sz w:val="22"/>
          <w:szCs w:val="22"/>
        </w:rPr>
        <w:t>）に該当しな</w:t>
      </w:r>
      <w:r>
        <w:rPr>
          <w:rFonts w:ascii="ＭＳ 明朝" w:eastAsia="ＭＳ 明朝" w:hAnsi="ＭＳ 明朝" w:hint="eastAsia"/>
          <w:sz w:val="22"/>
          <w:szCs w:val="22"/>
        </w:rPr>
        <w:t>い</w:t>
      </w:r>
      <w:r w:rsidRPr="008C2C6C">
        <w:rPr>
          <w:rFonts w:ascii="ＭＳ 明朝" w:eastAsia="ＭＳ 明朝" w:hAnsi="ＭＳ 明朝" w:hint="eastAsia"/>
          <w:sz w:val="22"/>
          <w:szCs w:val="22"/>
        </w:rPr>
        <w:t>者</w:t>
      </w:r>
    </w:p>
    <w:p w14:paraId="065115CC"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（３）企画提案競技参加資格確認申請書の提出日において、県からの受注業務に関し、指名</w:t>
      </w:r>
    </w:p>
    <w:p w14:paraId="2BC94130" w14:textId="5D9A5F9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停止の措置を受けていない者</w:t>
      </w:r>
      <w:r w:rsidRPr="008C2C6C">
        <w:rPr>
          <w:rFonts w:ascii="ＭＳ 明朝" w:eastAsia="ＭＳ 明朝" w:hAnsi="ＭＳ 明朝"/>
          <w:sz w:val="22"/>
          <w:szCs w:val="22"/>
        </w:rPr>
        <w:t xml:space="preserve"> </w:t>
      </w:r>
    </w:p>
    <w:p w14:paraId="501A96AE"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（４）秋田県暴力団排除条例（平成２３年秋田県条例第２９号）第２条に規定する暴力団員</w:t>
      </w:r>
    </w:p>
    <w:p w14:paraId="62D6A594" w14:textId="30C3518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又は暴力団と密接な関係を有する者に該当しない者</w:t>
      </w:r>
    </w:p>
    <w:p w14:paraId="55C8B841"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（５）共同企業体（以下「ＪＶ」という。）での参加の場合、代表者は（１）～（４）の全て</w:t>
      </w:r>
    </w:p>
    <w:p w14:paraId="5F9B021E" w14:textId="40C4B7B7" w:rsidR="008C2C6C" w:rsidRPr="008C2C6C" w:rsidRDefault="008C2C6C" w:rsidP="008C2C6C">
      <w:pPr>
        <w:ind w:leftChars="200" w:left="640" w:hangingChars="100" w:hanging="220"/>
        <w:rPr>
          <w:rFonts w:ascii="ＭＳ 明朝" w:eastAsia="ＭＳ 明朝" w:hAnsi="ＭＳ 明朝"/>
          <w:sz w:val="22"/>
          <w:szCs w:val="22"/>
        </w:rPr>
      </w:pPr>
      <w:r w:rsidRPr="008C2C6C">
        <w:rPr>
          <w:rFonts w:ascii="ＭＳ 明朝" w:eastAsia="ＭＳ 明朝" w:hAnsi="ＭＳ 明朝" w:hint="eastAsia"/>
          <w:sz w:val="22"/>
          <w:szCs w:val="22"/>
        </w:rPr>
        <w:t>を満たすこと。</w:t>
      </w:r>
      <w:r w:rsidRPr="008C2C6C">
        <w:rPr>
          <w:rFonts w:ascii="ＭＳ 明朝" w:eastAsia="ＭＳ 明朝" w:hAnsi="ＭＳ 明朝"/>
          <w:sz w:val="22"/>
          <w:szCs w:val="22"/>
        </w:rPr>
        <w:t xml:space="preserve"> 構成員については（２）～（４）の条件を満たす者で構成されること。なお、ＪＶの構成員である者は、単独で本企画提案競技への参加はできない。</w:t>
      </w:r>
    </w:p>
    <w:p w14:paraId="58AD338E" w14:textId="77777777" w:rsidR="008C2C6C" w:rsidRPr="008C2C6C" w:rsidRDefault="008C2C6C" w:rsidP="008C2C6C">
      <w:pPr>
        <w:ind w:left="440" w:hangingChars="200" w:hanging="440"/>
        <w:rPr>
          <w:rFonts w:ascii="ＭＳ 明朝" w:eastAsia="ＭＳ 明朝" w:hAnsi="ＭＳ 明朝"/>
          <w:sz w:val="22"/>
          <w:szCs w:val="22"/>
        </w:rPr>
      </w:pPr>
      <w:r w:rsidRPr="008C2C6C">
        <w:rPr>
          <w:rFonts w:ascii="ＭＳ 明朝" w:eastAsia="ＭＳ 明朝" w:hAnsi="ＭＳ 明朝" w:hint="eastAsia"/>
          <w:sz w:val="22"/>
          <w:szCs w:val="22"/>
        </w:rPr>
        <w:t>（６）過去３年以内に、自治体又は公的機関における海外向け（特に中国）ＳＮＳ運用業務の受託実績を有する者。</w:t>
      </w:r>
    </w:p>
    <w:p w14:paraId="4D63D61C" w14:textId="079FB5B1" w:rsidR="00074441" w:rsidRPr="008C2C6C" w:rsidRDefault="008C2C6C" w:rsidP="008C2C6C">
      <w:pPr>
        <w:ind w:left="440" w:hangingChars="200" w:hanging="440"/>
        <w:rPr>
          <w:rFonts w:ascii="ＭＳ 明朝" w:hAnsi="ＭＳ 明朝"/>
          <w:sz w:val="22"/>
          <w:szCs w:val="22"/>
        </w:rPr>
      </w:pPr>
      <w:r w:rsidRPr="008C2C6C">
        <w:rPr>
          <w:rFonts w:ascii="ＭＳ 明朝" w:eastAsia="ＭＳ 明朝" w:hAnsi="ＭＳ 明朝" w:hint="eastAsia"/>
          <w:sz w:val="22"/>
          <w:szCs w:val="22"/>
        </w:rPr>
        <w:t>（７）中国市場のトレンドに精通し、中国語（普通話）によるネイティブチェック・コミュニケーション体制を有する者。</w:t>
      </w:r>
    </w:p>
    <w:sectPr w:rsidR="00074441" w:rsidRPr="008C2C6C" w:rsidSect="0033707C">
      <w:pgSz w:w="11906" w:h="16838"/>
      <w:pgMar w:top="1418" w:right="1418" w:bottom="1418" w:left="1418" w:header="851" w:footer="992"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D98E" w14:textId="77777777" w:rsidR="00074441" w:rsidRDefault="00074441">
      <w:r>
        <w:separator/>
      </w:r>
    </w:p>
  </w:endnote>
  <w:endnote w:type="continuationSeparator" w:id="0">
    <w:p w14:paraId="2BC81972" w14:textId="77777777" w:rsidR="00074441" w:rsidRDefault="0007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D5C" w14:textId="77777777" w:rsidR="00074441" w:rsidRDefault="00074441">
      <w:r>
        <w:separator/>
      </w:r>
    </w:p>
  </w:footnote>
  <w:footnote w:type="continuationSeparator" w:id="0">
    <w:p w14:paraId="2AC58B52" w14:textId="77777777" w:rsidR="00074441" w:rsidRDefault="0007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783922"/>
    <w:lvl w:ilvl="0" w:tplc="FFFFFFFF">
      <w:start w:val="1"/>
      <w:numFmt w:val="decimalFullWidth"/>
      <w:lvlText w:val="（%1）"/>
      <w:lvlJc w:val="left"/>
      <w:pPr>
        <w:ind w:left="828" w:hanging="72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num w:numId="1" w16cid:durableId="15686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33"/>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9C"/>
    <w:rsid w:val="00074441"/>
    <w:rsid w:val="00116C9C"/>
    <w:rsid w:val="0033707C"/>
    <w:rsid w:val="005C3617"/>
    <w:rsid w:val="008C2C6C"/>
    <w:rsid w:val="0097054F"/>
    <w:rsid w:val="00BE1BC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4:docId w14:val="3983FEEB"/>
  <w15:chartTrackingRefBased/>
  <w15:docId w15:val="{34AC0299-3D5F-4F05-9CE1-74C797C1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List Paragraph"/>
    <w:basedOn w:val="a"/>
    <w:qFormat/>
    <w:pPr>
      <w:ind w:leftChars="400" w:left="840"/>
    </w:pPr>
  </w:style>
  <w:style w:type="character" w:customStyle="1" w:styleId="st1">
    <w:name w:val="st1"/>
    <w:basedOn w:val="a0"/>
    <w:rPr>
      <w:lang w:val="en-US" w:eastAsia="ja-JP"/>
    </w:rPr>
  </w:style>
  <w:style w:type="paragraph" w:styleId="aa">
    <w:name w:val="No Spacing"/>
    <w:qFormat/>
    <w:pPr>
      <w:widowControl w:val="0"/>
      <w:jc w:val="both"/>
    </w:pPr>
    <w:rPr>
      <w:kern w:val="2"/>
      <w:sz w:val="21"/>
    </w:rPr>
  </w:style>
  <w:style w:type="paragraph" w:styleId="ab">
    <w:name w:val="Date"/>
    <w:basedOn w:val="a"/>
    <w:next w:val="a"/>
    <w:link w:val="ac"/>
  </w:style>
  <w:style w:type="character" w:customStyle="1" w:styleId="ac">
    <w:name w:val="日付 (文字)"/>
    <w:basedOn w:val="a0"/>
    <w:link w:val="ab"/>
    <w:rPr>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小林　大悟</cp:lastModifiedBy>
  <cp:revision>3</cp:revision>
  <cp:lastPrinted>2024-04-01T02:57:00Z</cp:lastPrinted>
  <dcterms:created xsi:type="dcterms:W3CDTF">2025-03-31T08:37:00Z</dcterms:created>
  <dcterms:modified xsi:type="dcterms:W3CDTF">2026-02-21T23:37:00Z</dcterms:modified>
  <cp:category/>
  <cp:contentStatus/>
</cp:coreProperties>
</file>