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75.9999942779541" w:lineRule="auto"/>
        <w:jc w:val="center"/>
        <w:rPr>
          <w:rFonts w:ascii="Times" w:cs="Times" w:eastAsia="Times" w:hAnsi="Times"/>
          <w:color w:val="1f1f1f"/>
        </w:rPr>
      </w:pPr>
      <w:r w:rsidDel="00000000" w:rsidR="00000000" w:rsidRPr="00000000">
        <w:rPr>
          <w:rFonts w:ascii="Times" w:cs="Times" w:eastAsia="Times" w:hAnsi="Times"/>
          <w:sz w:val="26"/>
          <w:szCs w:val="26"/>
          <w:rtl w:val="0"/>
        </w:rPr>
        <w:t xml:space="preserve">秋田県保有分析資料貸出要領</w:t>
      </w:r>
      <w:r w:rsidDel="00000000" w:rsidR="00000000" w:rsidRPr="00000000">
        <w:rPr>
          <w:rFonts w:ascii="Times" w:cs="Times" w:eastAsia="Times" w:hAnsi="Times"/>
          <w:rtl w:val="0"/>
        </w:rPr>
        <w:br w:type="textWrapp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120" w:before="120" w:line="275.9999942779541" w:lineRule="auto"/>
        <w:ind w:left="0" w:firstLine="0"/>
        <w:rPr>
          <w:rFonts w:ascii="Times" w:cs="Times" w:eastAsia="Times" w:hAnsi="Times"/>
          <w:color w:val="1f1f1f"/>
        </w:rPr>
      </w:pPr>
      <w:r w:rsidDel="00000000" w:rsidR="00000000" w:rsidRPr="00000000">
        <w:rPr>
          <w:rFonts w:ascii="Times" w:cs="Times" w:eastAsia="Times" w:hAnsi="Times"/>
          <w:rtl w:val="0"/>
        </w:rPr>
        <w:t xml:space="preserve">（目的）</w:t>
        <w:br w:type="textWrapping"/>
        <w:t xml:space="preserve">第１条　この要領は、秋田県の訪日誘客に係る業務を受託する事業者または秋田県が実施する訪日誘客に係る企画提案競技に参加しようとする事業者に対し、秋田県のターゲット市場や課題などを理解するための補足資料として、秋田県が保有する分析資料（以下「資料」という。）を貸し出すための手続き等を定めるもの。</w:t>
        <w:br w:type="textWrapping"/>
        <w:br w:type="textWrapping"/>
        <w:t xml:space="preserve">（貸出資料）</w:t>
        <w:br w:type="textWrapping"/>
        <w:t xml:space="preserve">第２条　</w:t>
      </w:r>
      <w:r w:rsidDel="00000000" w:rsidR="00000000" w:rsidRPr="00000000">
        <w:rPr>
          <w:rFonts w:ascii="Times" w:cs="Times" w:eastAsia="Times" w:hAnsi="Times"/>
          <w:color w:val="1f1f1f"/>
          <w:rtl w:val="0"/>
        </w:rPr>
        <w:t xml:space="preserve">秋田県は次の資料を貸出対象とする。なお、これらの資料は、秋田県の秘密情報を含むため、一般公開は行わない。</w:t>
        <w:br w:type="textWrapping"/>
        <w:t xml:space="preserve">（１）インバウンドターゲティング事業 実績報告書</w:t>
        <w:br w:type="textWrapping"/>
        <w:t xml:space="preserve">（２）外国語版観光サイト設計事業 実績報告書</w:t>
        <w:br w:type="textWrapping"/>
      </w:r>
      <w:r w:rsidDel="00000000" w:rsidR="00000000" w:rsidRPr="00000000">
        <w:rPr>
          <w:rFonts w:ascii="Times" w:cs="Times" w:eastAsia="Times" w:hAnsi="Times"/>
          <w:rtl w:val="0"/>
        </w:rPr>
        <w:br w:type="textWrapping"/>
        <w:t xml:space="preserve">（</w:t>
      </w:r>
      <w:r w:rsidDel="00000000" w:rsidR="00000000" w:rsidRPr="00000000">
        <w:rPr>
          <w:rFonts w:ascii="Times" w:cs="Times" w:eastAsia="Times" w:hAnsi="Times"/>
          <w:rtl w:val="0"/>
        </w:rPr>
        <w:t xml:space="preserve">資料貸出対象者）</w:t>
        <w:br w:type="textWrapping"/>
        <w:t xml:space="preserve">第３条　貸出対象者は、秋田県の訪日誘客に係る業務を受託する事業者または秋田県が実施する訪日誘客に係る企画提案競技に参加しようとする事業者で第４条に定める手続き</w:t>
      </w:r>
      <w:r w:rsidDel="00000000" w:rsidR="00000000" w:rsidRPr="00000000">
        <w:rPr>
          <w:rFonts w:ascii="Times" w:cs="Times" w:eastAsia="Times" w:hAnsi="Times"/>
          <w:color w:val="1f1f1f"/>
          <w:rtl w:val="0"/>
        </w:rPr>
        <w:t xml:space="preserve">により誓約書を提出した事業者とする。</w:t>
        <w:br w:type="textWrapping"/>
        <w:br w:type="textWrapping"/>
      </w:r>
      <w:r w:rsidDel="00000000" w:rsidR="00000000" w:rsidRPr="00000000">
        <w:rPr>
          <w:rFonts w:ascii="Times" w:cs="Times" w:eastAsia="Times" w:hAnsi="Times"/>
          <w:rtl w:val="0"/>
        </w:rPr>
        <w:t xml:space="preserve">（秘密保持誓約書、秘密情報廃棄証明書</w:t>
      </w:r>
      <w:r w:rsidDel="00000000" w:rsidR="00000000" w:rsidRPr="00000000">
        <w:rPr>
          <w:rFonts w:ascii="Times" w:cs="Times" w:eastAsia="Times" w:hAnsi="Times"/>
          <w:rtl w:val="0"/>
        </w:rPr>
        <w:t xml:space="preserve">）</w:t>
        <w:br w:type="textWrapping"/>
      </w:r>
      <w:r w:rsidDel="00000000" w:rsidR="00000000" w:rsidRPr="00000000">
        <w:rPr>
          <w:rFonts w:ascii="Times" w:cs="Times" w:eastAsia="Times" w:hAnsi="Times"/>
          <w:color w:val="1f1f1f"/>
          <w:rtl w:val="0"/>
        </w:rPr>
        <w:t xml:space="preserve">第４条　貸出対象者は、資料の貸出しを受けようとするときは、あらかじめ、秘密保持誓約書（様式第１号）により、貸出しを受けた資料の活用を中止または終了しようとするときは、秘密情報廃棄証明書（様式第２号）を知事に提出しなければならない。</w:t>
        <w:br w:type="textWrapping"/>
        <w:br w:type="textWrapping"/>
      </w:r>
      <w:r w:rsidDel="00000000" w:rsidR="00000000" w:rsidRPr="00000000">
        <w:rPr>
          <w:rFonts w:ascii="Times" w:cs="Times" w:eastAsia="Times" w:hAnsi="Times"/>
          <w:rtl w:val="0"/>
        </w:rPr>
        <w:t xml:space="preserve">（</w:t>
      </w:r>
      <w:r w:rsidDel="00000000" w:rsidR="00000000" w:rsidRPr="00000000">
        <w:rPr>
          <w:rFonts w:ascii="Times" w:cs="Times" w:eastAsia="Times" w:hAnsi="Times"/>
          <w:rtl w:val="0"/>
        </w:rPr>
        <w:t xml:space="preserve">資料の引渡方法）</w:t>
        <w:br w:type="textWrapping"/>
        <w:t xml:space="preserve">第５条　秋田県は貸出対象者から第４条に定める秘密保持誓約書（様式第１号）の提出を受け、資料を貸し出すことが適当であると認めたときは、</w:t>
      </w:r>
      <w:r w:rsidDel="00000000" w:rsidR="00000000" w:rsidRPr="00000000">
        <w:rPr>
          <w:rFonts w:ascii="Times" w:cs="Times" w:eastAsia="Times" w:hAnsi="Times"/>
          <w:color w:val="1f1f1f"/>
          <w:rtl w:val="0"/>
        </w:rPr>
        <w:t xml:space="preserve">資料を提供する。なお、当該資料の提供をもって秋田県は貸出しについて承認したものとみなす。</w:t>
        <w:br w:type="textWrapping"/>
        <w:br w:type="textWrapping"/>
      </w:r>
      <w:r w:rsidDel="00000000" w:rsidR="00000000" w:rsidRPr="00000000">
        <w:rPr>
          <w:rFonts w:ascii="Times" w:cs="Times" w:eastAsia="Times" w:hAnsi="Times"/>
          <w:rtl w:val="0"/>
        </w:rPr>
        <w:t xml:space="preserve">（</w:t>
      </w:r>
      <w:r w:rsidDel="00000000" w:rsidR="00000000" w:rsidRPr="00000000">
        <w:rPr>
          <w:rFonts w:ascii="Times" w:cs="Times" w:eastAsia="Times" w:hAnsi="Times"/>
          <w:rtl w:val="0"/>
        </w:rPr>
        <w:t xml:space="preserve">資料の管理・廃棄）</w:t>
        <w:br w:type="textWrapping"/>
        <w:t xml:space="preserve">第６条　貸出対象者は、</w:t>
      </w:r>
      <w:r w:rsidDel="00000000" w:rsidR="00000000" w:rsidRPr="00000000">
        <w:rPr>
          <w:rFonts w:ascii="Times" w:cs="Times" w:eastAsia="Times" w:hAnsi="Times"/>
          <w:color w:val="1f1f1f"/>
          <w:rtl w:val="0"/>
        </w:rPr>
        <w:t xml:space="preserve">資料を秋田県が委託する事業または委託しようとする事業の範囲外の目的に使用してはならない。</w:t>
        <w:br w:type="textWrapping"/>
        <w:t xml:space="preserve">２　貸出対象者が企画提案競技に参加するために秘密保持誓約書（様式第１号）を提出した場合で、企画提案競技への参加を辞退した場合、または優先交渉権者とならなかった場合は、速やかに資料（複製物を含む）を自社責任において返却、又は確実な方法で破棄・消去し、秘密情報廃棄証明書（様式第２号）を秋田県へ提出すること。</w:t>
        <w:br w:type="textWrapping"/>
        <w:br w:type="textWrapping"/>
        <w:t xml:space="preserve">（その他）</w:t>
        <w:br w:type="textWrapping"/>
        <w:t xml:space="preserve">第７条　この要領に定めるもののほか、必要な事項は別に定める。</w:t>
      </w:r>
    </w:p>
    <w:p w:rsidR="00000000" w:rsidDel="00000000" w:rsidP="00000000" w:rsidRDefault="00000000" w:rsidRPr="00000000" w14:paraId="00000003">
      <w:pPr>
        <w:spacing w:after="120" w:line="275.9999942779541" w:lineRule="auto"/>
        <w:rPr>
          <w:rFonts w:ascii="Times" w:cs="Times" w:eastAsia="Times" w:hAnsi="Times"/>
          <w:color w:val="1f1f1f"/>
        </w:rPr>
      </w:pPr>
      <w:r w:rsidDel="00000000" w:rsidR="00000000" w:rsidRPr="00000000">
        <w:rPr>
          <w:rtl w:val="0"/>
        </w:rPr>
      </w:r>
    </w:p>
    <w:p w:rsidR="00000000" w:rsidDel="00000000" w:rsidP="00000000" w:rsidRDefault="00000000" w:rsidRPr="00000000" w14:paraId="00000004">
      <w:pPr>
        <w:spacing w:after="120" w:line="275.9999942779541" w:lineRule="auto"/>
        <w:rPr>
          <w:rFonts w:ascii="Times" w:cs="Times" w:eastAsia="Times" w:hAnsi="Times"/>
          <w:color w:val="1f1f1f"/>
        </w:rPr>
      </w:pPr>
      <w:r w:rsidDel="00000000" w:rsidR="00000000" w:rsidRPr="00000000">
        <w:rPr>
          <w:rFonts w:ascii="Times" w:cs="Times" w:eastAsia="Times" w:hAnsi="Times"/>
          <w:color w:val="1f1f1f"/>
          <w:rtl w:val="0"/>
        </w:rPr>
        <w:t xml:space="preserve">附則　この要領は、令和８年３月２日から施行する。</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