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gif" ContentType="image/gif"/>
  <Default Extension="jpg" ContentType="image/jpeg"/>
  <Default Extension="wmf" ContentType="image/x-wmf"/>
  <Default Extension="emf" ContentType="image/x-emf"/>
  <Default Extension="dib" ContentType="image/dib"/>
  <Default Extension="png" ContentType="image/png"/>
  <Default Extension="bmp" ContentType="image/bmp"/>
  <Default Extension="tiff" ContentType="image/tiff"/>
  <Default Extension="wdp" ContentType="image/vnd.ms-photo"/>
  <Default Extension="glb" ContentType="model/gltf.binary"/>
  <Default Extension="svg" ContentType="image/svg+xml"/>
  <Override PartName="/word/document.xml" ContentType="application/vnd.openxmlformats-officedocument.wordprocessingml.document.main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commentsExtended.xml" ContentType="application/vnd.openxmlformats-officedocument.wordprocessingml.commentsExtended+xml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package/2006/relationships/metadata/core-properties" Target="docProps/core.xml" /><Relationship Id="rId3" Type="http://schemas.openxmlformats.org/officeDocument/2006/relationships/extended-properties" Target="docProps/app.xml" /></Relationships>
</file>

<file path=word/document.xml><?xml version="1.0" encoding="utf-8"?>
<w:document xmlns:r="http://schemas.openxmlformats.org/officeDocument/2006/relationships" xmlns:mc="http://schemas.openxmlformats.org/markup-compatibility/2006" xmlns:wpc="http://schemas.microsoft.com/office/word/2010/wordprocessingCanvas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o="urn:schemas-microsoft-com:office:office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s="http://schemas.microsoft.com/office/word/2010/wordprocessingShape" xmlns:w15="http://schemas.microsoft.com/office/word/2012/wordml" mc:Ignorable="w14 wp14 w15">
  <w:body>
    <w:p>
      <w:pPr>
        <w:pStyle w:val="0"/>
        <w:spacing w:line="480" w:lineRule="auto"/>
        <w:rPr>
          <w:rFonts w:hint="default"/>
          <w:sz w:val="28"/>
        </w:rPr>
      </w:pPr>
      <w:r>
        <w:rPr>
          <w:rFonts w:hint="eastAsia" w:ascii="ＭＳ ゴシック" w:hAnsi="ＭＳ ゴシック" w:eastAsia="ＭＳ ゴシック"/>
          <w:b w:val="1"/>
          <w:sz w:val="28"/>
        </w:rPr>
        <w:t>秋田県公文書館</w:t>
      </w:r>
    </w:p>
    <w:p>
      <w:pPr>
        <w:pStyle w:val="0"/>
        <w:spacing w:line="526" w:lineRule="exact"/>
        <w:jc w:val="center"/>
        <w:rPr>
          <w:rFonts w:hint="default"/>
          <w:sz w:val="28"/>
        </w:rPr>
      </w:pPr>
      <w:r>
        <w:rPr>
          <w:rFonts w:hint="eastAsia" w:ascii="ＭＳ ゴシック" w:hAnsi="ＭＳ ゴシック" w:eastAsia="ＭＳ ゴシック"/>
          <w:sz w:val="52"/>
        </w:rPr>
        <w:t>◆古文書相談日のご案内◆</w:t>
      </w:r>
    </w:p>
    <w:p>
      <w:pPr>
        <w:pStyle w:val="0"/>
        <w:rPr>
          <w:rFonts w:hint="default"/>
        </w:rPr>
      </w:pPr>
    </w:p>
    <w:p>
      <w:pPr>
        <w:pStyle w:val="0"/>
        <w:rPr>
          <w:rFonts w:hint="eastAsia" w:ascii="ＭＳ Ｐ明朝" w:hAnsi="ＭＳ Ｐ明朝" w:eastAsia="ＭＳ Ｐ明朝"/>
          <w:sz w:val="28"/>
        </w:rPr>
      </w:pPr>
      <w:r>
        <w:rPr>
          <w:rFonts w:hint="eastAsia" w:ascii="ＭＳ Ｐ明朝" w:hAnsi="ＭＳ Ｐ明朝" w:eastAsia="ＭＳ Ｐ明朝"/>
          <w:b w:val="1"/>
          <w:sz w:val="28"/>
        </w:rPr>
        <w:t>Ⅰ</w:t>
      </w:r>
      <w:r>
        <w:rPr>
          <w:rFonts w:hint="eastAsia" w:ascii="ＭＳ Ｐ明朝" w:hAnsi="ＭＳ Ｐ明朝" w:eastAsia="ＭＳ Ｐ明朝"/>
          <w:b w:val="1"/>
          <w:sz w:val="28"/>
        </w:rPr>
        <w:t xml:space="preserve"> </w:t>
      </w:r>
      <w:r>
        <w:rPr>
          <w:rFonts w:hint="eastAsia" w:ascii="ＭＳ Ｐ明朝" w:hAnsi="ＭＳ Ｐ明朝" w:eastAsia="ＭＳ Ｐ明朝"/>
          <w:b w:val="1"/>
          <w:sz w:val="28"/>
        </w:rPr>
        <w:t>古文書相談日とは？</w:t>
      </w:r>
    </w:p>
    <w:p>
      <w:pPr>
        <w:pStyle w:val="0"/>
        <w:rPr>
          <w:rFonts w:hint="eastAsia" w:ascii="ＭＳ Ｐ明朝" w:hAnsi="ＭＳ Ｐ明朝" w:eastAsia="ＭＳ Ｐ明朝"/>
        </w:rPr>
      </w:pPr>
      <w:r>
        <w:rPr>
          <w:rFonts w:hint="eastAsia"/>
        </w:rPr>
        <mc:AlternateContent>
          <mc:Choice Requires="wps">
            <w:drawing>
              <wp:anchor distT="0" distB="0" distL="114300" distR="114300" simplePos="0" relativeHeight="3" behindDoc="0" locked="0" layoutInCell="1" hidden="0" allowOverlap="1">
                <wp:simplePos x="0" y="0"/>
                <wp:positionH relativeFrom="column">
                  <wp:posOffset>-99060</wp:posOffset>
                </wp:positionH>
                <wp:positionV relativeFrom="paragraph">
                  <wp:posOffset>13970</wp:posOffset>
                </wp:positionV>
                <wp:extent cx="5791200" cy="704850"/>
                <wp:effectExtent l="635" t="635" r="29845" b="10795"/>
                <wp:wrapNone/>
                <wp:docPr id="1026" name="AutoShape 5"/>
                <a:graphic xmlns:a="http://schemas.openxmlformats.org/drawingml/2006/main">
                  <a:graphicData uri="http://schemas.microsoft.com/office/word/2010/wordprocessingShape">
                    <wps:wsp>
                      <wps:cNvPr id="1026" name="AutoShape 5"/>
                      <wps:cNvSpPr>
                        <a:spLocks noChangeArrowheads="1"/>
                      </wps:cNvSpPr>
                      <wps:spPr>
                        <a:xfrm>
                          <a:off x="0" y="0"/>
                          <a:ext cx="5791200" cy="704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spacing w:line="360" w:lineRule="auto"/>
                              <w:rPr>
                                <w:rFonts w:hint="default" w:asciiTheme="majorEastAsia" w:hAnsiTheme="majorEastAsia" w:eastAsiaTheme="majorEastAsia"/>
                                <w:b w:val="1"/>
                                <w:sz w:val="24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b w:val="0"/>
                                <w:sz w:val="24"/>
                              </w:rPr>
                              <w:t>ご自宅に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b w:val="1"/>
                                <w:sz w:val="24"/>
                              </w:rPr>
                              <w:t>ご先祖が残した古文書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b w:val="0"/>
                                <w:sz w:val="24"/>
                              </w:rPr>
                              <w:t>はありませんか。その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b w:val="1"/>
                                <w:sz w:val="24"/>
                              </w:rPr>
                              <w:t>保存・整理・活用など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b w:val="0"/>
                                <w:sz w:val="24"/>
                              </w:rPr>
                              <w:t>について、ご相談に応じさせていただきます。</w:t>
                            </w:r>
                          </w:p>
                          <w:p>
                            <w:pPr>
                              <w:pStyle w:val="0"/>
                              <w:spacing w:line="360" w:lineRule="auto"/>
                              <w:rPr>
                                <w:rFonts w:hint="default" w:asciiTheme="minorEastAsia" w:hAnsiTheme="minorEastAsia" w:eastAsiaTheme="minorEastAsia"/>
                                <w:sz w:val="24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b w:val="1"/>
                                <w:sz w:val="24"/>
                              </w:rPr>
                              <w:t>②</w:t>
                            </w:r>
                            <w:r>
                              <w:rPr>
                                <w:rFonts w:hint="eastAsia" w:asciiTheme="minorEastAsia" w:hAnsiTheme="minorEastAsia" w:eastAsiaTheme="minorEastAsia"/>
                                <w:sz w:val="24"/>
                              </w:rPr>
                              <w:t>裏面の各項目をご了承なさった上で、前日までに電話予約をしてください。</w:t>
                            </w:r>
                          </w:p>
                        </w:txbxContent>
                      </wps:txbx>
                      <wps:bodyPr rot="0" vertOverflow="overflow" horzOverflow="overflow" wrap="square" lIns="74295" tIns="8890" rIns="74295" bIns="8890" anchor="t" anchorCtr="0" upright="1"/>
                    </wps:wsp>
                  </a:graphicData>
                </a:graphic>
              </wp:anchor>
            </w:drawing>
          </mc:Choice>
          <mc:Fallback>
            <w:pict>
              <v:roundrect id="AutoShape 5" style="mso-wrap-distance-right:9pt;mso-wrap-distance-bottom:0pt;margin-top:1.1000000000000001pt;mso-position-vertical-relative:text;mso-position-horizontal-relative:text;v-text-anchor:top;position:absolute;height:55.5pt;mso-wrap-distance-top:0pt;width:456pt;mso-wrap-distance-left:9pt;margin-left:-7.8pt;z-index:3;" o:spid="_x0000_s1026" o:allowincell="t" o:allowoverlap="t" filled="t" fillcolor="#ffffff" stroked="t" strokecolor="#000000" strokeweight="0.75pt" o:spt="2" arcsize="10923f">
                <v:fill/>
                <v:stroke filltype="solid"/>
                <v:textbox style="layout-flow:horizontal;" inset="2.0637499999999998mm,0.24694444444444438mm,2.0637499999999998mm,0.24694444444444438mm">
                  <w:txbxContent>
                    <w:p>
                      <w:pPr>
                        <w:pStyle w:val="0"/>
                        <w:spacing w:line="360" w:lineRule="auto"/>
                        <w:rPr>
                          <w:rFonts w:hint="default" w:asciiTheme="majorEastAsia" w:hAnsiTheme="majorEastAsia" w:eastAsiaTheme="majorEastAsia"/>
                          <w:b w:val="1"/>
                          <w:sz w:val="24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b w:val="0"/>
                          <w:sz w:val="24"/>
                        </w:rPr>
                        <w:t>ご自宅に</w:t>
                      </w:r>
                      <w:r>
                        <w:rPr>
                          <w:rFonts w:hint="eastAsia" w:asciiTheme="majorEastAsia" w:hAnsiTheme="majorEastAsia" w:eastAsiaTheme="majorEastAsia"/>
                          <w:b w:val="1"/>
                          <w:sz w:val="24"/>
                        </w:rPr>
                        <w:t>ご先祖が残した古文書</w:t>
                      </w:r>
                      <w:r>
                        <w:rPr>
                          <w:rFonts w:hint="eastAsia" w:asciiTheme="majorEastAsia" w:hAnsiTheme="majorEastAsia" w:eastAsiaTheme="majorEastAsia"/>
                          <w:b w:val="0"/>
                          <w:sz w:val="24"/>
                        </w:rPr>
                        <w:t>はありませんか。その</w:t>
                      </w:r>
                      <w:r>
                        <w:rPr>
                          <w:rFonts w:hint="eastAsia" w:asciiTheme="majorEastAsia" w:hAnsiTheme="majorEastAsia" w:eastAsiaTheme="majorEastAsia"/>
                          <w:b w:val="1"/>
                          <w:sz w:val="24"/>
                        </w:rPr>
                        <w:t>保存・整理・活用など</w:t>
                      </w:r>
                      <w:r>
                        <w:rPr>
                          <w:rFonts w:hint="eastAsia" w:asciiTheme="majorEastAsia" w:hAnsiTheme="majorEastAsia" w:eastAsiaTheme="majorEastAsia"/>
                          <w:b w:val="0"/>
                          <w:sz w:val="24"/>
                        </w:rPr>
                        <w:t>について、ご相談に応じさせていただきます。</w:t>
                      </w:r>
                    </w:p>
                    <w:p>
                      <w:pPr>
                        <w:pStyle w:val="0"/>
                        <w:spacing w:line="360" w:lineRule="auto"/>
                        <w:rPr>
                          <w:rFonts w:hint="default" w:asciiTheme="minorEastAsia" w:hAnsiTheme="minorEastAsia" w:eastAsiaTheme="minorEastAsia"/>
                          <w:sz w:val="24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b w:val="1"/>
                          <w:sz w:val="24"/>
                        </w:rPr>
                        <w:t>②</w:t>
                      </w:r>
                      <w:r>
                        <w:rPr>
                          <w:rFonts w:hint="eastAsia" w:asciiTheme="minorEastAsia" w:hAnsiTheme="minorEastAsia" w:eastAsiaTheme="minorEastAsia"/>
                          <w:sz w:val="24"/>
                        </w:rPr>
                        <w:t>裏面の各項目をご了承なさった上で、前日までに電話予約をしてください。</w:t>
                      </w:r>
                    </w:p>
                  </w:txbxContent>
                </v:textbox>
                <v:imagedata o:title=""/>
                <w10:wrap type="none" anchorx="text" anchory="text"/>
              </v:roundrect>
            </w:pict>
          </mc:Fallback>
        </mc:AlternateContent>
      </w:r>
    </w:p>
    <w:p>
      <w:pPr>
        <w:pStyle w:val="0"/>
        <w:rPr>
          <w:rFonts w:hint="eastAsia" w:ascii="ＭＳ Ｐ明朝" w:hAnsi="ＭＳ Ｐ明朝" w:eastAsia="ＭＳ Ｐ明朝"/>
        </w:rPr>
      </w:pPr>
    </w:p>
    <w:p>
      <w:pPr>
        <w:pStyle w:val="0"/>
        <w:rPr>
          <w:rFonts w:hint="eastAsia" w:ascii="ＭＳ Ｐ明朝" w:hAnsi="ＭＳ Ｐ明朝" w:eastAsia="ＭＳ Ｐ明朝"/>
        </w:rPr>
      </w:pPr>
    </w:p>
    <w:p>
      <w:pPr>
        <w:pStyle w:val="0"/>
        <w:rPr>
          <w:rFonts w:hint="eastAsia" w:ascii="ＭＳ Ｐ明朝" w:hAnsi="ＭＳ Ｐ明朝" w:eastAsia="ＭＳ Ｐ明朝"/>
        </w:rPr>
      </w:pPr>
    </w:p>
    <w:p>
      <w:pPr>
        <w:pStyle w:val="0"/>
        <w:rPr>
          <w:rFonts w:hint="eastAsia" w:ascii="ＭＳ Ｐ明朝" w:hAnsi="ＭＳ Ｐ明朝" w:eastAsia="ＭＳ Ｐ明朝"/>
          <w:sz w:val="28"/>
        </w:rPr>
      </w:pPr>
      <w:r>
        <w:rPr>
          <w:rFonts w:hint="eastAsia" w:ascii="ＭＳ Ｐ明朝" w:hAnsi="ＭＳ Ｐ明朝" w:eastAsia="ＭＳ Ｐ明朝"/>
          <w:b w:val="1"/>
          <w:sz w:val="28"/>
        </w:rPr>
        <w:t>Ⅱ</w:t>
      </w:r>
      <w:r>
        <w:rPr>
          <w:rFonts w:hint="eastAsia" w:ascii="ＭＳ Ｐ明朝" w:hAnsi="ＭＳ Ｐ明朝" w:eastAsia="ＭＳ Ｐ明朝"/>
          <w:b w:val="1"/>
          <w:sz w:val="28"/>
        </w:rPr>
        <w:t xml:space="preserve"> </w:t>
      </w:r>
      <w:r>
        <w:rPr>
          <w:rFonts w:hint="eastAsia" w:ascii="ＭＳ Ｐ明朝" w:hAnsi="ＭＳ Ｐ明朝" w:eastAsia="ＭＳ Ｐ明朝"/>
          <w:b w:val="1"/>
          <w:sz w:val="28"/>
        </w:rPr>
        <w:t>令和８</w:t>
      </w:r>
      <w:bookmarkStart w:id="0" w:name="_GoBack"/>
      <w:bookmarkEnd w:id="0"/>
      <w:r>
        <w:rPr>
          <w:rFonts w:hint="eastAsia" w:ascii="ＭＳ Ｐ明朝" w:hAnsi="ＭＳ Ｐ明朝" w:eastAsia="ＭＳ Ｐ明朝"/>
          <w:b w:val="1"/>
          <w:sz w:val="28"/>
        </w:rPr>
        <w:t>年度の相談日と時間は？</w:t>
      </w:r>
    </w:p>
    <w:p>
      <w:pPr>
        <w:pStyle w:val="0"/>
        <w:spacing w:line="360" w:lineRule="auto"/>
        <w:ind w:leftChars="0" w:firstLine="204" w:firstLineChars="86"/>
        <w:rPr>
          <w:rFonts w:hint="eastAsia" w:ascii="ＭＳ Ｐ明朝" w:hAnsi="ＭＳ Ｐ明朝" w:eastAsia="ＭＳ Ｐ明朝"/>
          <w:sz w:val="32"/>
        </w:rPr>
      </w:pPr>
      <w:r>
        <w:rPr>
          <w:rFonts w:hint="eastAsia" w:ascii="ＭＳ Ｐ明朝" w:hAnsi="ＭＳ Ｐ明朝" w:eastAsia="ＭＳ Ｐ明朝"/>
          <w:sz w:val="24"/>
        </w:rPr>
        <w:t>★</w:t>
      </w:r>
      <w:r>
        <w:rPr>
          <w:rFonts w:hint="eastAsia" w:ascii="ＭＳ Ｐ明朝" w:hAnsi="ＭＳ Ｐ明朝" w:eastAsia="ＭＳ Ｐ明朝"/>
          <w:sz w:val="24"/>
          <w:u w:val="wave" w:color="auto"/>
        </w:rPr>
        <w:t>事前受付（随時）をしていただきます</w:t>
      </w:r>
      <w:r>
        <w:rPr>
          <w:rFonts w:hint="eastAsia" w:ascii="ＭＳ Ｐ明朝" w:hAnsi="ＭＳ Ｐ明朝" w:eastAsia="ＭＳ Ｐ明朝"/>
          <w:sz w:val="24"/>
        </w:rPr>
        <w:t>。その際に相談日時をお伝えします。</w:t>
      </w:r>
    </w:p>
    <w:p>
      <w:pPr>
        <w:pStyle w:val="0"/>
        <w:ind w:firstLine="245" w:firstLineChars="100"/>
        <w:rPr>
          <w:rFonts w:hint="eastAsia" w:ascii="ＭＳ Ｐ明朝" w:hAnsi="ＭＳ Ｐ明朝" w:eastAsia="ＭＳ Ｐ明朝"/>
          <w:b w:val="1"/>
        </w:rPr>
      </w:pPr>
    </w:p>
    <w:p>
      <w:pPr>
        <w:pStyle w:val="0"/>
        <w:ind w:firstLine="245" w:firstLineChars="100"/>
        <w:rPr>
          <w:rFonts w:hint="eastAsia" w:ascii="ＭＳ Ｐ明朝" w:hAnsi="ＭＳ Ｐ明朝" w:eastAsia="ＭＳ Ｐ明朝"/>
          <w:b w:val="0"/>
        </w:rPr>
      </w:pPr>
      <w:r>
        <w:rPr>
          <w:rFonts w:hint="eastAsia"/>
        </w:rPr>
        <w:drawing>
          <wp:anchor distT="0" distB="0" distL="203200" distR="203200" simplePos="0" relativeHeight="4" behindDoc="0" locked="0" layoutInCell="1" hidden="0" allowOverlap="1">
            <wp:simplePos x="0" y="0"/>
            <wp:positionH relativeFrom="column">
              <wp:posOffset>3338830</wp:posOffset>
            </wp:positionH>
            <wp:positionV relativeFrom="paragraph">
              <wp:posOffset>186055</wp:posOffset>
            </wp:positionV>
            <wp:extent cx="2353310" cy="1764665"/>
            <wp:effectExtent l="23495" t="23495" r="24130" b="24130"/>
            <wp:wrapSquare wrapText="bothSides"/>
            <wp:docPr id="1027" name="オブジェクト 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オブジェクト 0"/>
                    <pic:cNvPicPr>
                      <a:picLocks noChangeAspect="1"/>
                    </pic:cNvPicPr>
                  </pic:nvPicPr>
                  <pic:blipFill>
                    <a:blip r:embed="rId5">
                      <a:lum bright="20000" contras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3310" cy="17646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hint="eastAsia" w:ascii="ＭＳ Ｐ明朝" w:hAnsi="ＭＳ Ｐ明朝" w:eastAsia="ＭＳ Ｐ明朝"/>
          <w:b w:val="1"/>
          <w:sz w:val="24"/>
        </w:rPr>
        <w:t>①相談日（</w:t>
      </w:r>
      <w:r>
        <w:rPr>
          <w:rFonts w:hint="eastAsia" w:ascii="ＭＳ Ｐ明朝" w:hAnsi="ＭＳ Ｐ明朝" w:eastAsia="ＭＳ Ｐ明朝"/>
          <w:sz w:val="24"/>
        </w:rPr>
        <w:t>すべて火曜日、計１６回</w:t>
      </w:r>
      <w:r>
        <w:rPr>
          <w:rFonts w:hint="eastAsia" w:ascii="ＭＳ Ｐ明朝" w:hAnsi="ＭＳ Ｐ明朝" w:eastAsia="ＭＳ Ｐ明朝"/>
          <w:b w:val="1"/>
          <w:sz w:val="24"/>
        </w:rPr>
        <w:t>）</w:t>
      </w:r>
    </w:p>
    <w:p>
      <w:pPr>
        <w:pStyle w:val="0"/>
        <w:ind w:leftChars="0" w:firstLine="824" w:firstLineChars="398"/>
        <w:rPr>
          <w:rFonts w:hint="eastAsia" w:ascii="ＭＳ Ｐ明朝" w:hAnsi="ＭＳ Ｐ明朝" w:eastAsia="ＭＳ Ｐ明朝"/>
          <w:b w:val="0"/>
          <w:color w:val="00B050"/>
        </w:rPr>
      </w:pPr>
      <w:r>
        <w:rPr>
          <w:rFonts w:hint="eastAsia" w:ascii="ＭＳ Ｐ明朝" w:hAnsi="ＭＳ Ｐ明朝" w:eastAsia="ＭＳ Ｐ明朝"/>
          <w:b w:val="0"/>
          <w:color w:val="auto"/>
        </w:rPr>
        <w:t>4/21</w:t>
      </w:r>
      <w:r>
        <w:rPr>
          <w:rFonts w:hint="eastAsia" w:ascii="ＭＳ Ｐ明朝" w:hAnsi="ＭＳ Ｐ明朝" w:eastAsia="ＭＳ Ｐ明朝"/>
          <w:b w:val="0"/>
          <w:color w:val="auto"/>
        </w:rPr>
        <w:t>　　</w:t>
      </w:r>
      <w:r>
        <w:rPr>
          <w:rFonts w:hint="eastAsia" w:ascii="ＭＳ Ｐ明朝" w:hAnsi="ＭＳ Ｐ明朝" w:eastAsia="ＭＳ Ｐ明朝"/>
          <w:b w:val="0"/>
          <w:color w:val="auto"/>
        </w:rPr>
        <w:t>5/12</w:t>
      </w:r>
      <w:r>
        <w:rPr>
          <w:rFonts w:hint="eastAsia" w:ascii="ＭＳ Ｐ明朝" w:hAnsi="ＭＳ Ｐ明朝" w:eastAsia="ＭＳ Ｐ明朝"/>
          <w:b w:val="0"/>
          <w:color w:val="auto"/>
        </w:rPr>
        <w:t>・</w:t>
      </w:r>
      <w:r>
        <w:rPr>
          <w:rFonts w:hint="eastAsia" w:ascii="ＭＳ Ｐ明朝" w:hAnsi="ＭＳ Ｐ明朝" w:eastAsia="ＭＳ Ｐ明朝"/>
          <w:b w:val="0"/>
          <w:color w:val="auto"/>
        </w:rPr>
        <w:t>26</w:t>
      </w:r>
      <w:r>
        <w:rPr>
          <w:rFonts w:hint="eastAsia" w:ascii="ＭＳ Ｐ明朝" w:hAnsi="ＭＳ Ｐ明朝" w:eastAsia="ＭＳ Ｐ明朝"/>
          <w:b w:val="0"/>
          <w:color w:val="00B050"/>
        </w:rPr>
        <w:t>　　</w:t>
      </w:r>
      <w:r>
        <w:rPr>
          <w:rFonts w:hint="eastAsia" w:ascii="ＭＳ Ｐ明朝" w:hAnsi="ＭＳ Ｐ明朝" w:eastAsia="ＭＳ Ｐ明朝"/>
          <w:b w:val="0"/>
          <w:color w:val="auto"/>
        </w:rPr>
        <w:t>6/9</w:t>
      </w:r>
      <w:r>
        <w:rPr>
          <w:rFonts w:hint="eastAsia" w:ascii="ＭＳ Ｐ明朝" w:hAnsi="ＭＳ Ｐ明朝" w:eastAsia="ＭＳ Ｐ明朝"/>
          <w:b w:val="0"/>
          <w:color w:val="auto"/>
        </w:rPr>
        <w:t>・</w:t>
      </w:r>
      <w:r>
        <w:rPr>
          <w:rFonts w:hint="eastAsia" w:ascii="ＭＳ Ｐ明朝" w:hAnsi="ＭＳ Ｐ明朝" w:eastAsia="ＭＳ Ｐ明朝"/>
          <w:b w:val="0"/>
          <w:color w:val="auto"/>
        </w:rPr>
        <w:t>23</w:t>
      </w:r>
      <w:r>
        <w:rPr>
          <w:rFonts w:hint="eastAsia" w:ascii="ＭＳ Ｐ明朝" w:hAnsi="ＭＳ Ｐ明朝" w:eastAsia="ＭＳ Ｐ明朝"/>
          <w:b w:val="0"/>
          <w:color w:val="00B050"/>
        </w:rPr>
        <w:t>　　</w:t>
      </w:r>
      <w:r>
        <w:rPr>
          <w:rFonts w:hint="eastAsia" w:ascii="ＭＳ Ｐ明朝" w:hAnsi="ＭＳ Ｐ明朝" w:eastAsia="ＭＳ Ｐ明朝"/>
          <w:b w:val="0"/>
          <w:color w:val="auto"/>
        </w:rPr>
        <w:t>7/7</w:t>
      </w:r>
      <w:r>
        <w:rPr>
          <w:rFonts w:hint="eastAsia" w:ascii="ＭＳ Ｐ明朝" w:hAnsi="ＭＳ Ｐ明朝" w:eastAsia="ＭＳ Ｐ明朝"/>
          <w:b w:val="0"/>
          <w:color w:val="auto"/>
        </w:rPr>
        <w:t>・</w:t>
      </w:r>
      <w:r>
        <w:rPr>
          <w:rFonts w:hint="eastAsia" w:ascii="ＭＳ Ｐ明朝" w:hAnsi="ＭＳ Ｐ明朝" w:eastAsia="ＭＳ Ｐ明朝"/>
          <w:b w:val="0"/>
          <w:color w:val="auto"/>
        </w:rPr>
        <w:t xml:space="preserve">21 </w:t>
      </w:r>
    </w:p>
    <w:p>
      <w:pPr>
        <w:pStyle w:val="0"/>
        <w:ind w:leftChars="0" w:firstLine="824" w:firstLineChars="398"/>
        <w:rPr>
          <w:rFonts w:hint="eastAsia" w:ascii="ＭＳ Ｐ明朝" w:hAnsi="ＭＳ Ｐ明朝" w:eastAsia="ＭＳ Ｐ明朝"/>
          <w:b w:val="0"/>
          <w:color w:val="00B050"/>
        </w:rPr>
      </w:pPr>
      <w:r>
        <w:rPr>
          <w:rFonts w:hint="eastAsia" w:ascii="ＭＳ Ｐ明朝" w:hAnsi="ＭＳ Ｐ明朝" w:eastAsia="ＭＳ Ｐ明朝"/>
          <w:b w:val="0"/>
          <w:color w:val="auto"/>
        </w:rPr>
        <w:t>8/4</w:t>
      </w:r>
      <w:r>
        <w:rPr>
          <w:rFonts w:hint="eastAsia" w:ascii="ＭＳ Ｐ明朝" w:hAnsi="ＭＳ Ｐ明朝" w:eastAsia="ＭＳ Ｐ明朝"/>
          <w:b w:val="0"/>
          <w:color w:val="auto"/>
        </w:rPr>
        <w:t>・</w:t>
      </w:r>
      <w:r>
        <w:rPr>
          <w:rFonts w:hint="eastAsia" w:ascii="ＭＳ Ｐ明朝" w:hAnsi="ＭＳ Ｐ明朝" w:eastAsia="ＭＳ Ｐ明朝"/>
          <w:b w:val="0"/>
          <w:color w:val="auto"/>
        </w:rPr>
        <w:t>18</w:t>
      </w:r>
      <w:r>
        <w:rPr>
          <w:rFonts w:hint="eastAsia" w:ascii="ＭＳ Ｐ明朝" w:hAnsi="ＭＳ Ｐ明朝" w:eastAsia="ＭＳ Ｐ明朝"/>
          <w:b w:val="0"/>
          <w:color w:val="00B050"/>
        </w:rPr>
        <w:t>　</w:t>
      </w:r>
      <w:r>
        <w:rPr>
          <w:rFonts w:hint="eastAsia" w:ascii="ＭＳ Ｐ明朝" w:hAnsi="ＭＳ Ｐ明朝" w:eastAsia="ＭＳ Ｐ明朝"/>
          <w:b w:val="0"/>
          <w:color w:val="auto"/>
        </w:rPr>
        <w:t>9/8</w:t>
      </w:r>
      <w:r>
        <w:rPr>
          <w:rFonts w:hint="eastAsia" w:ascii="ＭＳ Ｐ明朝" w:hAnsi="ＭＳ Ｐ明朝" w:eastAsia="ＭＳ Ｐ明朝"/>
          <w:b w:val="0"/>
          <w:color w:val="auto"/>
        </w:rPr>
        <w:t>　</w:t>
      </w:r>
      <w:r>
        <w:rPr>
          <w:rFonts w:hint="eastAsia" w:ascii="ＭＳ Ｐ明朝" w:hAnsi="ＭＳ Ｐ明朝" w:eastAsia="ＭＳ Ｐ明朝"/>
          <w:b w:val="0"/>
          <w:color w:val="auto"/>
        </w:rPr>
        <w:t>10/6</w:t>
      </w:r>
      <w:r>
        <w:rPr>
          <w:rFonts w:hint="eastAsia" w:ascii="ＭＳ Ｐ明朝" w:hAnsi="ＭＳ Ｐ明朝" w:eastAsia="ＭＳ Ｐ明朝"/>
          <w:b w:val="0"/>
          <w:color w:val="auto"/>
        </w:rPr>
        <w:t>・</w:t>
      </w:r>
      <w:r>
        <w:rPr>
          <w:rFonts w:hint="eastAsia" w:ascii="ＭＳ Ｐ明朝" w:hAnsi="ＭＳ Ｐ明朝" w:eastAsia="ＭＳ Ｐ明朝"/>
          <w:b w:val="0"/>
          <w:color w:val="auto"/>
        </w:rPr>
        <w:t>20</w:t>
      </w:r>
      <w:r>
        <w:rPr>
          <w:rFonts w:hint="eastAsia" w:ascii="ＭＳ Ｐ明朝" w:hAnsi="ＭＳ Ｐ明朝" w:eastAsia="ＭＳ Ｐ明朝"/>
          <w:b w:val="0"/>
          <w:color w:val="auto"/>
        </w:rPr>
        <w:t>　</w:t>
      </w:r>
      <w:r>
        <w:rPr>
          <w:rFonts w:hint="eastAsia" w:ascii="ＭＳ Ｐ明朝" w:hAnsi="ＭＳ Ｐ明朝" w:eastAsia="ＭＳ Ｐ明朝"/>
          <w:b w:val="0"/>
          <w:color w:val="auto"/>
        </w:rPr>
        <w:t>11/17</w:t>
      </w:r>
      <w:r>
        <w:rPr>
          <w:rFonts w:hint="eastAsia" w:ascii="ＭＳ Ｐ明朝" w:hAnsi="ＭＳ Ｐ明朝" w:eastAsia="ＭＳ Ｐ明朝"/>
          <w:b w:val="0"/>
          <w:color w:val="auto"/>
        </w:rPr>
        <w:t>　</w:t>
      </w:r>
      <w:r>
        <w:rPr>
          <w:rFonts w:hint="eastAsia" w:ascii="ＭＳ Ｐ明朝" w:hAnsi="ＭＳ Ｐ明朝" w:eastAsia="ＭＳ Ｐ明朝"/>
          <w:b w:val="0"/>
          <w:color w:val="auto"/>
        </w:rPr>
        <w:t>1/12</w:t>
      </w:r>
      <w:r>
        <w:rPr>
          <w:rFonts w:hint="eastAsia" w:ascii="ＭＳ Ｐ明朝" w:hAnsi="ＭＳ Ｐ明朝" w:eastAsia="ＭＳ Ｐ明朝"/>
          <w:b w:val="0"/>
          <w:color w:val="auto"/>
        </w:rPr>
        <w:t>　</w:t>
      </w:r>
      <w:r>
        <w:rPr>
          <w:rFonts w:hint="eastAsia" w:ascii="ＭＳ Ｐ明朝" w:hAnsi="ＭＳ Ｐ明朝" w:eastAsia="ＭＳ Ｐ明朝"/>
          <w:b w:val="0"/>
          <w:color w:val="auto"/>
        </w:rPr>
        <w:t>2/2</w:t>
      </w:r>
    </w:p>
    <w:p>
      <w:pPr>
        <w:pStyle w:val="0"/>
        <w:ind w:leftChars="0" w:firstLine="814" w:firstLineChars="393"/>
        <w:rPr>
          <w:rFonts w:hint="eastAsia" w:ascii="ＭＳ Ｐ明朝" w:hAnsi="ＭＳ Ｐ明朝" w:eastAsia="ＭＳ Ｐ明朝"/>
          <w:b w:val="0"/>
          <w:color w:val="00B050"/>
        </w:rPr>
      </w:pPr>
      <w:r>
        <w:rPr>
          <w:rFonts w:hint="eastAsia" w:ascii="ＭＳ Ｐ明朝" w:hAnsi="ＭＳ Ｐ明朝" w:eastAsia="ＭＳ Ｐ明朝"/>
          <w:b w:val="0"/>
          <w:color w:val="auto"/>
        </w:rPr>
        <w:t>3/2</w:t>
      </w:r>
    </w:p>
    <w:p>
      <w:pPr>
        <w:pStyle w:val="0"/>
        <w:ind w:firstLine="245" w:firstLineChars="100"/>
        <w:rPr>
          <w:rFonts w:hint="eastAsia" w:ascii="ＭＳ Ｐ明朝" w:hAnsi="ＭＳ Ｐ明朝" w:eastAsia="ＭＳ Ｐ明朝"/>
          <w:b w:val="1"/>
        </w:rPr>
      </w:pPr>
      <w:r>
        <w:rPr>
          <w:rFonts w:hint="eastAsia" w:ascii="ＭＳ Ｐ明朝" w:hAnsi="ＭＳ Ｐ明朝" w:eastAsia="ＭＳ Ｐ明朝"/>
          <w:b w:val="1"/>
          <w:sz w:val="24"/>
        </w:rPr>
        <w:t>②時間</w:t>
      </w:r>
    </w:p>
    <w:p>
      <w:pPr>
        <w:pStyle w:val="0"/>
        <w:rPr>
          <w:rFonts w:hint="eastAsia" w:ascii="ＭＳ Ｐ明朝" w:hAnsi="ＭＳ Ｐ明朝" w:eastAsia="ＭＳ Ｐ明朝"/>
          <w:sz w:val="24"/>
        </w:rPr>
      </w:pPr>
      <w:r>
        <w:rPr>
          <w:rFonts w:hint="eastAsia" w:ascii="ＭＳ Ｐ明朝" w:hAnsi="ＭＳ Ｐ明朝" w:eastAsia="ＭＳ Ｐ明朝"/>
          <w:spacing w:val="-1"/>
        </w:rPr>
        <w:t xml:space="preserve">    </w:t>
      </w:r>
      <w:r>
        <w:rPr>
          <w:rFonts w:hint="eastAsia" w:ascii="ＭＳ Ｐ明朝" w:hAnsi="ＭＳ Ｐ明朝" w:eastAsia="ＭＳ Ｐ明朝"/>
        </w:rPr>
        <w:t>　　　</w:t>
      </w:r>
      <w:r>
        <w:rPr>
          <w:rFonts w:hint="eastAsia" w:ascii="ＭＳ Ｐ明朝" w:hAnsi="ＭＳ Ｐ明朝" w:eastAsia="ＭＳ Ｐ明朝"/>
          <w:sz w:val="24"/>
        </w:rPr>
        <w:t>１３：００～１６：００（一回</w:t>
      </w:r>
      <w:r>
        <w:rPr>
          <w:rFonts w:hint="eastAsia" w:ascii="ＭＳ Ｐ明朝" w:hAnsi="ＭＳ Ｐ明朝" w:eastAsia="ＭＳ Ｐ明朝"/>
          <w:sz w:val="24"/>
        </w:rPr>
        <w:t>30</w:t>
      </w:r>
      <w:r>
        <w:rPr>
          <w:rFonts w:hint="eastAsia" w:ascii="ＭＳ Ｐ明朝" w:hAnsi="ＭＳ Ｐ明朝" w:eastAsia="ＭＳ Ｐ明朝"/>
          <w:sz w:val="24"/>
        </w:rPr>
        <w:t>分程度）</w:t>
      </w:r>
    </w:p>
    <w:p>
      <w:pPr>
        <w:pStyle w:val="0"/>
        <w:spacing w:line="600" w:lineRule="auto"/>
        <w:rPr>
          <w:rFonts w:hint="eastAsia" w:ascii="ＭＳ Ｐ明朝" w:hAnsi="ＭＳ Ｐ明朝" w:eastAsia="ＭＳ Ｐ明朝"/>
          <w:sz w:val="24"/>
        </w:rPr>
      </w:pPr>
    </w:p>
    <w:p>
      <w:pPr>
        <w:pStyle w:val="0"/>
        <w:spacing w:line="600" w:lineRule="auto"/>
        <w:rPr>
          <w:rFonts w:hint="eastAsia" w:ascii="ＭＳ Ｐ明朝" w:hAnsi="ＭＳ Ｐ明朝" w:eastAsia="ＭＳ Ｐ明朝"/>
          <w:sz w:val="24"/>
        </w:rPr>
      </w:pPr>
      <w:r>
        <w:rPr>
          <w:rFonts w:hint="eastAsia"/>
        </w:rPr>
        <mc:AlternateContent>
          <mc:Choice Requires="wps">
            <w:drawing>
              <wp:anchor distT="0" distB="0" distL="114300" distR="114300" simplePos="0" relativeHeight="2" behindDoc="1" locked="0" layoutInCell="1" hidden="0" allowOverlap="1">
                <wp:simplePos x="0" y="0"/>
                <wp:positionH relativeFrom="column">
                  <wp:posOffset>-137160</wp:posOffset>
                </wp:positionH>
                <wp:positionV relativeFrom="paragraph">
                  <wp:posOffset>456565</wp:posOffset>
                </wp:positionV>
                <wp:extent cx="6010275" cy="2428875"/>
                <wp:effectExtent l="635" t="635" r="29845" b="10795"/>
                <wp:wrapNone/>
                <wp:docPr id="1028" name="正方形/長方形 4"/>
                <a:graphic xmlns:a="http://schemas.openxmlformats.org/drawingml/2006/main">
                  <a:graphicData uri="http://schemas.microsoft.com/office/word/2010/wordprocessingShape">
                    <wps:wsp>
                      <wps:cNvPr id="1028" name="正方形/長方形 4"/>
                      <wps:cNvSpPr/>
                      <wps:spPr>
                        <a:xfrm>
                          <a:off x="0" y="0"/>
                          <a:ext cx="6010275" cy="24288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正方形/長方形 4" style="mso-wrap-distance-right:9pt;mso-wrap-distance-bottom:0pt;margin-top:35.950000000000003pt;mso-position-vertical-relative:text;mso-position-horizontal-relative:text;position:absolute;height:191.25pt;mso-wrap-distance-top:0pt;width:473.25pt;mso-wrap-distance-left:9pt;margin-left:-10.8pt;z-index:-503316478;" o:spid="_x0000_s1028" o:allowincell="t" o:allowoverlap="t" filled="t" fillcolor="#ffffff [3201]" stroked="t" strokecolor="#000000 [3213]" strokeweight="2pt" o:spt="1">
                <v:fill/>
                <v:stroke linestyle="single" endcap="flat" dashstyle="solid" filltype="solid"/>
                <v:textbox style="layout-flow:horizontal;"/>
                <v:imagedata o:title=""/>
                <w10:wrap type="none" anchorx="text" anchory="text"/>
              </v:rect>
            </w:pict>
          </mc:Fallback>
        </mc:AlternateContent>
      </w:r>
      <w:r>
        <w:rPr>
          <w:rFonts w:hint="eastAsia" w:ascii="ＭＳ Ｐ明朝" w:hAnsi="ＭＳ Ｐ明朝" w:eastAsia="ＭＳ Ｐ明朝"/>
          <w:b w:val="1"/>
          <w:sz w:val="28"/>
        </w:rPr>
        <w:t>Ⅲ</w:t>
      </w:r>
      <w:r>
        <w:rPr>
          <w:rFonts w:hint="eastAsia" w:ascii="ＭＳ Ｐ明朝" w:hAnsi="ＭＳ Ｐ明朝" w:eastAsia="ＭＳ Ｐ明朝"/>
          <w:b w:val="1"/>
          <w:sz w:val="28"/>
        </w:rPr>
        <w:t xml:space="preserve"> </w:t>
      </w:r>
      <w:r>
        <w:rPr>
          <w:rFonts w:hint="eastAsia" w:ascii="ＭＳ Ｐ明朝" w:hAnsi="ＭＳ Ｐ明朝" w:eastAsia="ＭＳ Ｐ明朝"/>
          <w:b w:val="1"/>
          <w:sz w:val="28"/>
        </w:rPr>
        <w:t>ご相談についての留意点</w:t>
      </w:r>
    </w:p>
    <w:p>
      <w:pPr>
        <w:pStyle w:val="0"/>
        <w:spacing w:line="240" w:lineRule="atLeast"/>
        <w:rPr>
          <w:rFonts w:hint="eastAsia" w:ascii="UD デジタル 教科書体 NP-R" w:hAnsi="UD デジタル 教科書体 NP-R" w:eastAsia="UD デジタル 教科書体 NP-R"/>
          <w:sz w:val="24"/>
        </w:rPr>
      </w:pPr>
      <w:r>
        <w:rPr>
          <w:rFonts w:hint="eastAsia" w:ascii="UD デジタル 教科書体 NP-R" w:hAnsi="UD デジタル 教科書体 NP-R" w:eastAsia="UD デジタル 教科書体 NP-R"/>
          <w:b w:val="1"/>
          <w:sz w:val="24"/>
        </w:rPr>
        <w:t>①</w:t>
      </w:r>
      <w:r>
        <w:rPr>
          <w:rFonts w:hint="eastAsia" w:ascii="UD デジタル 教科書体 NP-R" w:hAnsi="UD デジタル 教科書体 NP-R" w:eastAsia="UD デジタル 教科書体 NP-R"/>
          <w:sz w:val="24"/>
        </w:rPr>
        <w:t>相談される方が所蔵する資料に限らせていただきます。</w:t>
      </w:r>
    </w:p>
    <w:p>
      <w:pPr>
        <w:pStyle w:val="0"/>
        <w:ind w:leftChars="0" w:right="-561" w:rightChars="-271" w:hanging="235" w:hangingChars="99"/>
        <w:rPr>
          <w:rFonts w:hint="eastAsia" w:ascii="UD デジタル 教科書体 NP-R" w:hAnsi="UD デジタル 教科書体 NP-R" w:eastAsia="UD デジタル 教科書体 NP-R"/>
          <w:b w:val="1"/>
          <w:sz w:val="24"/>
        </w:rPr>
      </w:pPr>
      <w:r>
        <w:rPr>
          <w:rFonts w:hint="eastAsia" w:ascii="UD デジタル 教科書体 NP-R" w:hAnsi="UD デジタル 教科書体 NP-R" w:eastAsia="UD デジタル 教科書体 NP-R"/>
          <w:b w:val="1"/>
          <w:sz w:val="24"/>
        </w:rPr>
        <w:t>②</w:t>
      </w:r>
      <w:r>
        <w:rPr>
          <w:rFonts w:hint="eastAsia" w:ascii="UD デジタル 教科書体 NP-R" w:hAnsi="UD デジタル 教科書体 NP-R" w:eastAsia="UD デジタル 教科書体 NP-R"/>
          <w:sz w:val="24"/>
        </w:rPr>
        <w:t>事前に伝来の経緯・保存状態等をお聞かせください。</w:t>
      </w:r>
    </w:p>
    <w:p>
      <w:pPr>
        <w:pStyle w:val="0"/>
        <w:rPr>
          <w:rFonts w:hint="eastAsia" w:ascii="UD デジタル 教科書体 NP-R" w:hAnsi="UD デジタル 教科書体 NP-R" w:eastAsia="UD デジタル 教科書体 NP-R"/>
          <w:sz w:val="24"/>
        </w:rPr>
      </w:pPr>
      <w:r>
        <w:rPr>
          <w:rFonts w:hint="eastAsia" w:ascii="UD デジタル 教科書体 NP-R" w:hAnsi="UD デジタル 教科書体 NP-R" w:eastAsia="UD デジタル 教科書体 NP-R"/>
          <w:b w:val="1"/>
          <w:sz w:val="24"/>
        </w:rPr>
        <w:t>③</w:t>
      </w:r>
      <w:r>
        <w:rPr>
          <w:rFonts w:hint="eastAsia" w:ascii="UD デジタル 教科書体 NP-R" w:hAnsi="UD デジタル 教科書体 NP-R" w:eastAsia="UD デジタル 教科書体 NP-R"/>
          <w:sz w:val="24"/>
        </w:rPr>
        <w:t>和歌や俳句等の文学作品、書画等の美術品は含まれません。</w:t>
      </w:r>
    </w:p>
    <w:p>
      <w:pPr>
        <w:pStyle w:val="0"/>
        <w:ind w:leftChars="0" w:hanging="220" w:hangingChars="93"/>
        <w:rPr>
          <w:rFonts w:hint="eastAsia" w:ascii="UD デジタル 教科書体 NP-R" w:hAnsi="UD デジタル 教科書体 NP-R" w:eastAsia="UD デジタル 教科書体 NP-R"/>
          <w:sz w:val="24"/>
        </w:rPr>
      </w:pPr>
      <w:r>
        <w:rPr>
          <w:rFonts w:hint="eastAsia" w:ascii="UD デジタル 教科書体 NP-R" w:hAnsi="UD デジタル 教科書体 NP-R" w:eastAsia="UD デジタル 教科書体 NP-R"/>
          <w:b w:val="1"/>
          <w:sz w:val="24"/>
        </w:rPr>
        <w:t>④</w:t>
      </w:r>
      <w:r>
        <w:rPr>
          <w:rFonts w:hint="eastAsia" w:ascii="UD デジタル 教科書体 NP-R" w:hAnsi="UD デジタル 教科書体 NP-R" w:eastAsia="UD デジタル 教科書体 NP-R"/>
          <w:sz w:val="24"/>
        </w:rPr>
        <w:t>内容の評価（真偽の判定、歴史的価値、価格等）はいたしません。</w:t>
      </w:r>
    </w:p>
    <w:p>
      <w:pPr>
        <w:pStyle w:val="0"/>
        <w:spacing w:line="406" w:lineRule="exact"/>
        <w:ind w:leftChars="0" w:hanging="235" w:hangingChars="99"/>
        <w:rPr>
          <w:rFonts w:hint="eastAsia" w:ascii="UD デジタル 教科書体 NP-R" w:hAnsi="UD デジタル 教科書体 NP-R" w:eastAsia="UD デジタル 教科書体 NP-R"/>
          <w:b w:val="1"/>
          <w:sz w:val="28"/>
        </w:rPr>
      </w:pPr>
      <w:r>
        <w:rPr>
          <w:rFonts w:hint="eastAsia" w:ascii="UD デジタル 教科書体 NP-R" w:hAnsi="UD デジタル 教科書体 NP-R" w:eastAsia="UD デジタル 教科書体 NP-R"/>
          <w:b w:val="1"/>
          <w:sz w:val="24"/>
        </w:rPr>
        <w:t>⑤</w:t>
      </w:r>
      <w:r>
        <w:rPr>
          <w:rFonts w:hint="eastAsia" w:ascii="UD デジタル 教科書体 NP-R" w:hAnsi="UD デジタル 教科書体 NP-R" w:eastAsia="UD デジタル 教科書体 NP-R"/>
          <w:b w:val="0"/>
          <w:sz w:val="24"/>
        </w:rPr>
        <w:t>２、３文字程度の判読については随時対応しております。（お時間をいただく場合もございます。ご了承ください。）</w:t>
      </w:r>
    </w:p>
    <w:p>
      <w:pPr>
        <w:pStyle w:val="0"/>
        <w:spacing w:line="406" w:lineRule="exact"/>
        <w:rPr>
          <w:rFonts w:hint="default" w:ascii="ＭＳ ゴシック" w:hAnsi="ＭＳ ゴシック" w:eastAsia="ＭＳ ゴシック"/>
          <w:b w:val="1"/>
          <w:sz w:val="28"/>
        </w:rPr>
      </w:pPr>
    </w:p>
    <w:p>
      <w:pPr>
        <w:pStyle w:val="0"/>
        <w:spacing w:line="406" w:lineRule="exact"/>
        <w:jc w:val="right"/>
        <w:rPr>
          <w:rFonts w:hint="default"/>
        </w:rPr>
      </w:pPr>
      <w:r>
        <w:rPr>
          <w:rFonts w:hint="eastAsia" w:ascii="ＭＳ ゴシック" w:hAnsi="ＭＳ ゴシック" w:eastAsia="ＭＳ ゴシック"/>
          <w:b w:val="1"/>
          <w:sz w:val="28"/>
        </w:rPr>
        <w:t>［問い合わせ先］秋田県公文書館</w:t>
      </w:r>
    </w:p>
    <w:p>
      <w:pPr>
        <w:pStyle w:val="0"/>
        <w:jc w:val="right"/>
        <w:rPr>
          <w:rFonts w:hint="default"/>
          <w:snapToGrid w:val="0"/>
          <w:spacing w:val="1"/>
          <w:sz w:val="24"/>
        </w:rPr>
      </w:pPr>
      <w:r>
        <w:rPr>
          <w:rFonts w:hint="eastAsia" w:ascii="ＭＳ ゴシック" w:hAnsi="ＭＳ ゴシック" w:eastAsia="ＭＳ ゴシック"/>
          <w:b w:val="1"/>
        </w:rPr>
        <w:t>TEL</w:t>
      </w:r>
      <w:r>
        <w:rPr>
          <w:rFonts w:hint="eastAsia" w:ascii="ＭＳ ゴシック" w:hAnsi="ＭＳ ゴシック" w:eastAsia="ＭＳ ゴシック"/>
          <w:b w:val="1"/>
        </w:rPr>
        <w:t>：０１８（８６６）８３０１</w:t>
      </w:r>
    </w:p>
    <w:sectPr>
      <w:footnotePr>
        <w:numRestart w:val="eachPage"/>
      </w:footnotePr>
      <w:endnotePr>
        <w:numFmt w:val="decimal"/>
      </w:endnotePr>
      <w:pgSz w:w="11906" w:h="16838"/>
      <w:pgMar w:top="1021" w:right="1701" w:bottom="1247" w:left="1701" w:header="1134" w:footer="0" w:gutter="0"/>
      <w:cols w:space="720"/>
      <w:textDirection w:val="lrTb"/>
      <w:docGrid w:type="linesAndChars" w:linePitch="335" w:charSpace="-615"/>
    </w:sectPr>
  </w:body>
</w:document>
</file>

<file path=word/commentsExtended.xml><?xml version="1.0" encoding="utf-8"?>
<w15:commentsEx xmlns:w15="http://schemas.microsoft.com/office/word/2012/wordml" xmlns:mc="http://schemas.openxmlformats.org/markup-compatibility/2006" mc:Ignorable="w15"/>
</file>

<file path=word/fontTable.xml><?xml version="1.0" encoding="utf-8"?>
<w:fonts xmlns:r="http://schemas.openxmlformats.org/officeDocument/2006/relationships" xmlns:mc="http://schemas.openxmlformats.org/markup-compatibility/2006" xmlns:wpc="http://schemas.microsoft.com/office/word/2010/wordprocessingCanvas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o="urn:schemas-microsoft-com:office:office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s="http://schemas.microsoft.com/office/word/2010/wordprocessingShape" xmlns:w15="http://schemas.microsoft.com/office/word/2012/wordml" mc:Ignorable="w14 wp14 w15">
  <w:font w:name="Times New Roman">
    <w:panose1 w:val="00000000000000000000"/>
    <w:charset w:val="00"/>
    <w:family w:val="roman"/>
    <w:notTrueType/>
    <w:pitch w:val="variable"/>
    <w:sig w:usb0="00000000" w:usb1="00000000" w:usb2="00000000" w:usb3="00000000" w:csb0="FF000000" w:csb1="00000000"/>
  </w:font>
  <w:font w:name="ＭＳ 明朝">
    <w:panose1 w:val="00000000000000000000"/>
    <w:charset w:val="80"/>
    <w:family w:val="roman"/>
    <w:notTrueType/>
    <w:pitch w:val="fixed"/>
    <w:sig w:usb0="00000000" w:usb1="00000000" w:usb2="00000000" w:usb3="00000000" w:csb0="01008200" w:csb1="00000000"/>
  </w:font>
  <w:font w:name="ＭＳ ゴシック">
    <w:panose1 w:val="00000000000000000000"/>
    <w:charset w:val="80"/>
    <w:family w:val="modern"/>
    <w:notTrueType/>
    <w:pitch w:val="fixed"/>
    <w:sig w:usb0="00000000" w:usb1="00000000" w:usb2="00000000" w:usb3="00000000" w:csb0="01008200" w:csb1="00000000"/>
  </w:font>
  <w:font w:name="Century">
    <w:panose1 w:val="00000000000000000000"/>
    <w:charset w:val="00"/>
    <w:family w:val="roman"/>
    <w:notTrueType/>
    <w:pitch w:val="variable"/>
    <w:sig w:usb0="00000000" w:usb1="00000000" w:usb2="00000000" w:usb3="00000000" w:csb0="FF000000" w:csb1="00000000"/>
  </w:font>
  <w:font w:name="UD デジタル 教科書体 NP-R">
    <w:panose1 w:val="00000000000000000000"/>
    <w:charset w:val="80"/>
    <w:family w:val="roman"/>
    <w:notTrueType/>
    <w:pitch w:val="fixed"/>
    <w:sig w:usb0="00000000" w:usb1="00000000" w:usb2="00000000" w:usb3="00000000" w:csb0="00820001" w:csb1="00000000"/>
  </w:font>
  <w:font w:name="ＭＳ Ｐ明朝">
    <w:panose1 w:val="00000000000000000000"/>
    <w:charset w:val="80"/>
    <w:family w:val="roman"/>
    <w:notTrueType/>
    <w:pitch w:val="variable"/>
    <w:sig w:usb0="00000000" w:usb1="00000000" w:usb2="00000000" w:usb3="00000000" w:csb0="01008200" w:csb1="00000000"/>
  </w:font>
  <w:font w:name="Arial">
    <w:panose1 w:val="00000000000000000000"/>
    <w:charset w:val="00"/>
    <w:family w:val="swiss"/>
    <w:notTrueType/>
    <w:pitch w:val="variable"/>
    <w:sig w:usb0="00000000" w:usb1="00000000" w:usb2="00000000" w:usb3="00000000" w:csb0="FF000000" w:csb1="00000000"/>
  </w:font>
  <w:font w:name="ＭＳ ゴシック">
    <w:panose1 w:val="00000800000000000000"/>
    <w:charset w:val="80"/>
    <w:family w:val="modern"/>
    <w:notTrueType/>
    <w:pitch w:val="fixed"/>
    <w:sig w:usb0="00000000" w:usb1="00000000" w:usb2="00000000" w:usb3="00000000" w:csb0="01008200" w:csb1="00000000"/>
  </w:font>
  <w:font w:name="ＭＳ Ｐ明朝">
    <w:panose1 w:val="00000800000000000000"/>
    <w:charset w:val="80"/>
    <w:family w:val="roman"/>
    <w:notTrueType/>
    <w:pitch w:val="variable"/>
    <w:sig w:usb0="00000000" w:usb1="00000000" w:usb2="00000000" w:usb3="00000000" w:csb0="01008200" w:csb1="00000000"/>
  </w:font>
  <w:font w:name="UD デジタル 教科書体 NP-R">
    <w:panose1 w:val="00000800000000000000"/>
    <w:charset w:val="80"/>
    <w:family w:val="roman"/>
    <w:notTrueType/>
    <w:pitch w:val="fixed"/>
    <w:sig w:usb0="00000000" w:usb1="00000000" w:usb2="00000000" w:usb3="00000000" w:csb0="00820001" w:csb1="00000000"/>
  </w:font>
</w:fonts>
</file>

<file path=word/settings.xml><?xml version="1.0" encoding="utf-8"?>
<w:settings xmlns:r="http://schemas.openxmlformats.org/officeDocument/2006/relationships" xmlns:mc="http://schemas.openxmlformats.org/markup-compatibility/2006" xmlns:wpc="http://schemas.microsoft.com/office/word/2010/wordprocessingCanvas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o="urn:schemas-microsoft-com:office:office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s="http://schemas.microsoft.com/office/word/2010/wordprocessingShape" xmlns:w15="http://schemas.microsoft.com/office/word/2012/wordml" mc:Ignorable="w14 wp14 w15">
  <w:zoom w:percent="100"/>
  <w:displayBackgroundShape/>
  <w:bordersDoNotSurroundHeader/>
  <w:bordersDoNotSurroundFooter/>
  <w:defaultTabStop w:val="850"/>
  <w:hyphenationZone w:val="0"/>
  <w:drawingGridHorizontalSpacing w:val="206"/>
  <w:drawingGridVerticalSpacing w:val="335"/>
  <w:displayHorizontalDrawingGridEvery w:val="0"/>
  <w:doNotShadeFormData/>
  <w:characterSpacingControl w:val="compressPunctuation"/>
  <w:noLineBreaksAfter w:lang="ja-JP" w:val="([{〈《「『【〔（［｛｢"/>
  <w:noLineBreaksBefore w:lang="ja-JP" w:val="!),.?]}、。〉》」』】〕！），．？］｝｡｣､ﾞﾟ"/>
  <w:hdrShapeDefaults>
    <o:shapelayout v:ext="edit"/>
  </w:hdrShapeDefaults>
  <w:footnotePr>
    <w:numRestart w:val="eachPage"/>
  </w:footnotePr>
  <w:endnotePr>
    <w:numFmt w:val="decimal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 xmlns:m="http://schemas.openxmlformats.org/officeDocument/2006/math"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layout v:ext="edit"/>
  </w:shapeDefaults>
  <w:decimalSymbol w:val="."/>
  <w:listSeparator w:val=","/>
  <w15:chartTrackingRefBased/>
</w:settings>
</file>

<file path=word/styles.xml><?xml version="1.0" encoding="utf-8"?>
<w:styles xmlns:r="http://schemas.openxmlformats.org/officeDocument/2006/relationships" xmlns:mc="http://schemas.openxmlformats.org/markup-compatibility/2006" xmlns:wpc="http://schemas.microsoft.com/office/word/2010/wordprocessingCanvas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o="urn:schemas-microsoft-com:office:office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s="http://schemas.microsoft.com/office/word/2010/wordprocessingShape" xmlns:w15="http://schemas.microsoft.com/office/word/2012/wordml" mc:Ignorable="w14 wp14 w15">
  <w:docDefaults>
    <w:rPrDefault>
      <w:rPr>
        <w:rFonts w:ascii="ＭＳ 明朝" w:hAnsi="ＭＳ 明朝" w:eastAsia="ＭＳ 明朝"/>
      </w:rPr>
    </w:rPrDefault>
  </w:docDefaults>
  <w:style w:type="paragraph" w:styleId="0" w:default="1">
    <w:name w:val="Normal"/>
    <w:next w:val="0"/>
    <w:link w:val="0"/>
    <w:uiPriority w:val="0"/>
    <w:qFormat/>
    <w:pPr>
      <w:widowControl w:val="0"/>
      <w:overflowPunct w:val="0"/>
      <w:jc w:val="both"/>
      <w:textAlignment w:val="baseline"/>
    </w:pPr>
    <w:rPr>
      <w:rFonts w:ascii="Times New Roman" w:hAnsi="Times New Roman"/>
      <w:color w:val="000000"/>
      <w:sz w:val="21"/>
    </w:rPr>
  </w:style>
  <w:style w:type="character" w:styleId="10" w:default="1">
    <w:name w:val="Default Paragraph Font"/>
    <w:next w:val="10"/>
    <w:link w:val="0"/>
    <w:uiPriority w:val="0"/>
    <w:semiHidden/>
    <w:rPr/>
  </w:style>
  <w:style w:type="table" w:styleId="11" w:default="1">
    <w:name w:val="Normal Table"/>
    <w:next w:val="11"/>
    <w:link w:val="0"/>
    <w:uiPriority w:val="0"/>
    <w:semiHidden/>
    <w:rPr/>
    <w:tblPr>
      <w:tblInd w:w="0" w:type="dxa"/>
      <w:tblCellMar>
        <w:left w:w="108" w:type="dxa"/>
        <w:right w:w="108" w:type="dxa"/>
        <w:top w:w="0" w:type="dxa"/>
        <w:bottom w:w="0" w:type="dxa"/>
      </w:tblCellMar>
    </w:tblPr>
    <w:trPr/>
    <w:tcPr/>
  </w:style>
  <w:style w:type="character" w:styleId="15">
    <w:name w:val="footnote reference"/>
    <w:basedOn w:val="10"/>
    <w:next w:val="15"/>
    <w:link w:val="0"/>
    <w:uiPriority w:val="0"/>
    <w:semiHidden/>
    <w:rPr>
      <w:vertAlign w:val="superscript"/>
    </w:rPr>
  </w:style>
  <w:style w:type="character" w:styleId="16">
    <w:name w:val="endnote reference"/>
    <w:basedOn w:val="10"/>
    <w:next w:val="16"/>
    <w:link w:val="0"/>
    <w:uiPriority w:val="0"/>
    <w:semiHidden/>
    <w:rPr>
      <w:vertAlign w:val="superscript"/>
    </w:rPr>
  </w:style>
</w:styles>
</file>

<file path=word/_rels/document.xml.rels><?xml version="1.0" encoding="UTF-8"?><Relationships xmlns="http://schemas.openxmlformats.org/package/2006/relationships"><Relationship Id="rId1" Type="http://schemas.openxmlformats.org/officeDocument/2006/relationships/fontTable" Target="fontTable.xml" /><Relationship Id="rId2" Type="http://schemas.openxmlformats.org/officeDocument/2006/relationships/styles" Target="styles.xml" /><Relationship Id="rId3" Type="http://schemas.openxmlformats.org/officeDocument/2006/relationships/settings" Target="settings.xml" /><Relationship Id="rId4" Type="http://schemas.openxmlformats.org/officeDocument/2006/relationships/theme" Target="theme/theme1.xml" /><Relationship Id="rId5" Type="http://schemas.openxmlformats.org/officeDocument/2006/relationships/image" Target="media/image1.png" /><Relationship Id="rId6" Type="http://schemas.microsoft.com/office/2011/relationships/commentsExtended" Target="commentsExtended.xm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  <a:tileRect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  <a:tileRect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/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  <a:tileRect/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  <a:tileRect/>
        </a:gradFill>
      </a:bgFillStyleLst>
    </a:fmtScheme>
  </a:themeElements>
  <a:objectDefaults/>
  <a:extraClrSchemeLst/>
</a:theme>
</file>

<file path=docProps/app.xml><?xml version="1.0" encoding="utf-8"?>
<Properties xmlns:vt="http://schemas.openxmlformats.org/officeDocument/2006/docPropsVTypes" xmlns="http://schemas.openxmlformats.org/officeDocument/2006/extended-properties">
  <Template>Normal.dot</Template>
  <TotalTime>645</TotalTime>
  <Pages>1</Pages>
  <Words>29</Words>
  <Characters>380</Characters>
  <Application>JUST Note</Application>
  <Lines>28</Lines>
  <Paragraphs>19</Paragraphs>
  <Company>秋田県</Company>
  <CharactersWithSpaces>402</CharactersWithSpaces>
  <AppVersion>4.0</AppVersion>
</Properties>
</file>

<file path=docProps/core.xml><?xml version="1.0" encoding="utf-8"?>
<cp:coreProperties xmlns:dc="http://purl.org/dc/elements/1.1/" xmlns:dcterms="http://purl.org/dc/terms/" xmlns:dcmitype="http://purl.org/dc/dcmitype/" xmlns:xsi="http://www.w3.org/2001/XMLSchema-instance" xmlns:cp="http://schemas.openxmlformats.org/package/2006/metadata/core-properties">
  <dc:creator>秋田県</dc:creator>
  <cp:lastModifiedBy>柴田 知彰</cp:lastModifiedBy>
  <cp:lastPrinted>2025-04-03T07:02:33Z</cp:lastPrinted>
  <dcterms:created xsi:type="dcterms:W3CDTF">2017-04-06T04:31:00Z</dcterms:created>
  <dcterms:modified xsi:type="dcterms:W3CDTF">2026-02-09T00:15:06Z</dcterms:modified>
  <cp:revision>28</cp:revision>
</cp:coreProperties>
</file>