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（様式第18号）</w:t>
      </w: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rHeight w:val="129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7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令和　　年　　月　　日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2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秋　田　県　知　事　　　あて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1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住　　　　所　〒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1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　　　　　　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　　　　　　　　　団　 体 　名　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1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代表者職氏名　[役職]　　　　　　　[氏名]　　　　　　　　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63" w:right="0" w:firstLine="1274.0000000000005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[※連携申請を行っていた場合は、代表団体の情報を記載すること]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令和　　年度消費税及び地方消費税額の額の確定に伴う報告書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地域商業販売力強化プロジェクト補助金実施要綱第16条第１項の規定に基づき、次のと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1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おり報告します。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1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１　補助金等の名称</w:t>
              <w:tab/>
              <w:t xml:space="preserve">　　地域商業販売力強化プロジェクト補助金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74"/>
              </w:tabs>
              <w:spacing w:after="0" w:before="0" w:line="240" w:lineRule="auto"/>
              <w:ind w:left="0" w:right="0" w:firstLine="21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２　補助金確定額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1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　　　　円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1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３　消費税の申告により確定した補助金に係る消費税等仕入控除税額（補助金返還相当額）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　　　　円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