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（様式１）</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jc w:val="center"/>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8"/>
        </w:rPr>
        <w:t>指定管理者指定申請書</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年　　月　　日　</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（あて先）秋田県知事</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ind w:left="5528" w:hanging="5528"/>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所　在　地</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団　体　名</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代表者氏名　　　　　　　　　　　　　　　印</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電</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話</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番</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号</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eastAsia"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秋田県大館能代空港周辺ふれあい緑地の指定管理者の指定を受けたいので、秋田県公の施設に</w:t>
      </w: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係る指定管理者の指定の手続等に関する条例第３条の規定により、申請します。</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kern w:val="0"/>
          <w:sz w:val="24"/>
        </w:rPr>
        <w:br w:type="page"/>
      </w:r>
      <w:r>
        <w:rPr>
          <w:rFonts w:hint="eastAsia" w:ascii="ＭＳ ゴシック" w:hAnsi="ＭＳ ゴシック" w:eastAsia="ＭＳ ゴシック"/>
          <w:color w:val="000000"/>
          <w:kern w:val="0"/>
          <w:sz w:val="22"/>
        </w:rPr>
        <w:t>（様式２－１）</w:t>
      </w:r>
    </w:p>
    <w:p>
      <w:pPr>
        <w:pStyle w:val="0"/>
        <w:overflowPunct w:val="0"/>
        <w:jc w:val="center"/>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秋田県大館能代空港周辺ふれあい緑地事業計画書</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団体名　○○○○</w:t>
      </w:r>
      <w:r>
        <w:rPr>
          <w:rFonts w:hint="eastAsia" w:ascii="ＭＳ ゴシック" w:hAnsi="ＭＳ ゴシック" w:eastAsia="ＭＳ ゴシック"/>
          <w:color w:val="000000"/>
          <w:kern w:val="0"/>
          <w:sz w:val="22"/>
        </w:rPr>
        <w:t xml:space="preserve"> </w:t>
      </w:r>
    </w:p>
    <w:p>
      <w:pPr>
        <w:pStyle w:val="0"/>
        <w:overflowPunct w:val="0"/>
        <w:ind w:firstLine="5708" w:firstLineChars="260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代表者　○○○○</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（住所）郵便番号</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p>
      <w:pPr>
        <w:pStyle w:val="0"/>
        <w:overflowPunct w:val="0"/>
        <w:ind w:left="5982"/>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（電話）○○○○○</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ind w:left="220" w:hanging="220" w:hangingChars="10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秋田県大館能代空港周辺ふれあい緑地の管理運営に関する次の各項目について記述してください。</w:t>
      </w: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事業計画書はＡ４版で作成してください。なお、様式は任意とします。</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【記述する事項】</w:t>
      </w:r>
    </w:p>
    <w:tbl>
      <w:tblPr>
        <w:tblStyle w:val="11"/>
        <w:tblW w:w="0" w:type="auto"/>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74"/>
      </w:tblGrid>
      <w:tr>
        <w:trPr/>
        <w:tc>
          <w:tcPr>
            <w:tcW w:w="897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１　基本的事項</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①　管理運営を希望する理由</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②　管理運営上の基本的な考え方・理念</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２　審査基準に基づく事項</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①　県民の平等利用の確保（適合しなければ失格）</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ア　利用者の平等な利用の確保について</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②　公の施設の設置目的の効果的な達成（２５点）</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ア　施設の設置目的・理念を理解した管理</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イ　施設の利用促進への取組</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ウ　利用者の意見を施設の管理運営に反映させる意欲や手段</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エ　利用者に対するサービス向上の取組</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オ　地域、関係機関、ボランティア等との連携</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③　効率的な管理（１５点）</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ア　収支計画とその実現性</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イ　経費縮減に向けた取組とその実現性</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④　適正かつ確実な管理を行う能力（３５点）</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ア　団体の経営状況</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イ　公園施設又はこれに類する施設の業務実績</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ウ　業務を実施するために必要な人員配置計画等</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エ　職員の資質向上に向けた取組</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オ　安全管理（保守点検等の内容、頻度、実施要領等）</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カ　緊急時対策（実施要領、職員研修等）</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キ　個人情報の適切な管理</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⑤　その他ふれあい緑地の設置の目的又は性質に応じて定める基準（１０点）</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ア　自主事業の計画</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イ　年間を通じた利用促進の取組</w:t>
            </w:r>
          </w:p>
          <w:p>
            <w:pPr>
              <w:pStyle w:val="0"/>
              <w:adjustRightInd w:val="1"/>
              <w:jc w:val="both"/>
              <w:rPr>
                <w:rFonts w:hint="default" w:ascii="Times New Roman" w:hAnsi="Times New Roman" w:eastAsia="Times New Roman"/>
                <w:spacing w:val="0"/>
              </w:rPr>
            </w:pPr>
            <w:r>
              <w:rPr>
                <w:rFonts w:hint="eastAsia" w:ascii="ＭＳ ゴシック" w:hAnsi="ＭＳ ゴシック" w:eastAsia="ＭＳ ゴシック"/>
                <w:color w:val="000000"/>
                <w:kern w:val="0"/>
                <w:sz w:val="22"/>
              </w:rPr>
              <w:t>　</w:t>
            </w:r>
            <w:r>
              <w:rPr>
                <w:rFonts w:hint="eastAsia"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spacing w:val="0"/>
                <w:w w:val="100"/>
                <w:sz w:val="22"/>
              </w:rPr>
              <w:t>⑥　県の重要施策推進に係る項目（１０点）</w:t>
            </w:r>
            <w:bookmarkStart w:id="0" w:name="_GoBack"/>
            <w:bookmarkEnd w:id="0"/>
          </w:p>
          <w:p>
            <w:pPr>
              <w:pStyle w:val="0"/>
              <w:adjustRightInd w:val="1"/>
              <w:jc w:val="both"/>
              <w:rPr>
                <w:rFonts w:hint="default" w:ascii="Times New Roman" w:hAnsi="Times New Roman" w:eastAsia="Times New Roman"/>
                <w:spacing w:val="0"/>
              </w:rPr>
            </w:pPr>
            <w:r>
              <w:rPr>
                <w:rFonts w:hint="eastAsia" w:ascii="ＭＳ ゴシック" w:hAnsi="ＭＳ ゴシック" w:eastAsia="ＭＳ ゴシック"/>
                <w:color w:val="000000"/>
                <w:spacing w:val="0"/>
                <w:w w:val="100"/>
                <w:sz w:val="22"/>
              </w:rPr>
              <w:t xml:space="preserve"> </w:t>
            </w:r>
            <w:r>
              <w:rPr>
                <w:rFonts w:hint="eastAsia" w:ascii="ＭＳ ゴシック" w:hAnsi="ＭＳ ゴシック" w:eastAsia="ＭＳ ゴシック"/>
                <w:color w:val="000000"/>
                <w:spacing w:val="0"/>
                <w:w w:val="100"/>
                <w:sz w:val="22"/>
              </w:rPr>
              <w:t>　　　　ア　女性活躍支援に取り組んでいること（えるぼしチャレンジ企業設定など）</w:t>
            </w:r>
          </w:p>
          <w:p>
            <w:pPr>
              <w:pStyle w:val="0"/>
              <w:adjustRightInd w:val="1"/>
              <w:jc w:val="both"/>
              <w:rPr>
                <w:rFonts w:hint="default" w:ascii="Times New Roman" w:hAnsi="Times New Roman" w:eastAsia="Times New Roman"/>
                <w:spacing w:val="0"/>
              </w:rPr>
            </w:pPr>
            <w:r>
              <w:rPr>
                <w:rFonts w:hint="eastAsia" w:ascii="ＭＳ ゴシック" w:hAnsi="ＭＳ ゴシック" w:eastAsia="ＭＳ ゴシック"/>
                <w:color w:val="000000"/>
                <w:spacing w:val="0"/>
                <w:w w:val="100"/>
                <w:sz w:val="22"/>
              </w:rPr>
              <w:t xml:space="preserve"> </w:t>
            </w:r>
            <w:r>
              <w:rPr>
                <w:rFonts w:hint="eastAsia" w:ascii="ＭＳ ゴシック" w:hAnsi="ＭＳ ゴシック" w:eastAsia="ＭＳ ゴシック"/>
                <w:color w:val="000000"/>
                <w:spacing w:val="0"/>
                <w:w w:val="100"/>
                <w:sz w:val="22"/>
              </w:rPr>
              <w:t>　　　　イ　賃金水準の向上に取り組んでいること</w:t>
            </w:r>
          </w:p>
          <w:p>
            <w:pPr>
              <w:pStyle w:val="0"/>
              <w:adjustRightInd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spacing w:val="0"/>
                <w:w w:val="100"/>
                <w:sz w:val="22"/>
              </w:rPr>
              <w:t xml:space="preserve"> </w:t>
            </w:r>
            <w:r>
              <w:rPr>
                <w:rFonts w:hint="eastAsia" w:ascii="ＭＳ ゴシック" w:hAnsi="ＭＳ ゴシック" w:eastAsia="ＭＳ ゴシック"/>
                <w:color w:val="000000"/>
                <w:spacing w:val="0"/>
                <w:w w:val="100"/>
                <w:sz w:val="22"/>
              </w:rPr>
              <w:t>　　　　　（指定管理料制の施設を除く。平均給与額の対前年増加率など）</w:t>
            </w:r>
          </w:p>
        </w:tc>
      </w:tr>
    </w:tbl>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（様式２－２）</w:t>
      </w:r>
    </w:p>
    <w:p>
      <w:pPr>
        <w:pStyle w:val="0"/>
        <w:overflowPunct w:val="0"/>
        <w:jc w:val="center"/>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秋田県大館能代空港周辺ふれあい緑地収支予算書（令和○年度）</w:t>
      </w:r>
    </w:p>
    <w:p>
      <w:pPr>
        <w:pStyle w:val="0"/>
        <w:overflowPunct w:val="0"/>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　（単位：千円）</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3"/>
        <w:gridCol w:w="222"/>
        <w:gridCol w:w="886"/>
        <w:gridCol w:w="5207"/>
        <w:gridCol w:w="2659"/>
      </w:tblGrid>
      <w:tr>
        <w:trPr/>
        <w:tc>
          <w:tcPr>
            <w:tcW w:w="443"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1108" w:type="dxa"/>
            <w:gridSpan w:val="2"/>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5207"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内　　　　　　　　　　　　　　訳</w:t>
            </w:r>
          </w:p>
        </w:tc>
        <w:tc>
          <w:tcPr>
            <w:tcW w:w="2659"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備　　　　　　考</w:t>
            </w:r>
          </w:p>
        </w:tc>
      </w:tr>
      <w:tr>
        <w:trPr/>
        <w:tc>
          <w:tcPr>
            <w:tcW w:w="1551" w:type="dxa"/>
            <w:gridSpan w:val="3"/>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収入合計（Ａ）</w:t>
            </w:r>
          </w:p>
        </w:tc>
        <w:tc>
          <w:tcPr>
            <w:tcW w:w="5207"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項</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目</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1108" w:type="dxa"/>
            <w:gridSpan w:val="2"/>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5207"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1551" w:type="dxa"/>
            <w:gridSpan w:val="3"/>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支出合計（Ｂ）</w:t>
            </w:r>
          </w:p>
        </w:tc>
        <w:tc>
          <w:tcPr>
            <w:tcW w:w="5207"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項</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目</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1108"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人</w:t>
            </w: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件</w:t>
            </w: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費</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5207"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110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事務費</w:t>
            </w:r>
          </w:p>
        </w:tc>
        <w:tc>
          <w:tcPr>
            <w:tcW w:w="5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22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886"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消耗品等</w:t>
            </w:r>
          </w:p>
        </w:tc>
        <w:tc>
          <w:tcPr>
            <w:tcW w:w="520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22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886"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その他</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520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110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事</w:t>
            </w: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業</w:t>
            </w: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費</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5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110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管</w:t>
            </w: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理</w:t>
            </w: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費</w:t>
            </w:r>
          </w:p>
        </w:tc>
        <w:tc>
          <w:tcPr>
            <w:tcW w:w="5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22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886"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消耗品等</w:t>
            </w:r>
          </w:p>
        </w:tc>
        <w:tc>
          <w:tcPr>
            <w:tcW w:w="520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2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886"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光熱水費</w:t>
            </w:r>
          </w:p>
        </w:tc>
        <w:tc>
          <w:tcPr>
            <w:tcW w:w="5207"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dashed"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2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886"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燃料費</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5207"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dashed"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2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886"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外注費</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5207"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dashed" w:color="000000" w:sz="4" w:space="0"/>
              <w:left w:val="single" w:color="000000" w:sz="4" w:space="0"/>
              <w:bottom w:val="dashed"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443" w:type="dxa"/>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22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2"/>
              </w:rPr>
            </w:pPr>
          </w:p>
        </w:tc>
        <w:tc>
          <w:tcPr>
            <w:tcW w:w="886"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その他</w:t>
            </w: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520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dashed"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1551" w:type="dxa"/>
            <w:gridSpan w:val="3"/>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18"/>
              </w:rPr>
              <w:t>収支</w:t>
            </w:r>
            <w:r>
              <w:rPr>
                <w:rFonts w:hint="default"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6"/>
              </w:rPr>
              <w:t>Ａ）－（Ｂ</w:t>
            </w:r>
            <w:r>
              <w:rPr>
                <w:rFonts w:hint="default" w:ascii="ＭＳ ゴシック" w:hAnsi="ＭＳ ゴシック" w:eastAsia="ＭＳ ゴシック"/>
                <w:color w:val="000000"/>
                <w:kern w:val="0"/>
                <w:sz w:val="16"/>
              </w:rPr>
              <w:t>)</w:t>
            </w:r>
          </w:p>
        </w:tc>
        <w:tc>
          <w:tcPr>
            <w:tcW w:w="5207"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265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bl>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kern w:val="0"/>
          <w:sz w:val="22"/>
        </w:rPr>
        <w:t>　※　令和８年度から令和１３年度まで、各年度の収支予算書を作成してください。</w:t>
      </w:r>
      <w:r>
        <w:rPr>
          <w:rFonts w:hint="default" w:ascii="ＭＳ ゴシック" w:hAnsi="ＭＳ ゴシック" w:eastAsia="ＭＳ ゴシック"/>
          <w:kern w:val="0"/>
          <w:sz w:val="24"/>
        </w:rPr>
        <w:br w:type="page"/>
      </w:r>
      <w:r>
        <w:rPr>
          <w:rFonts w:hint="eastAsia" w:ascii="ＭＳ ゴシック" w:hAnsi="ＭＳ ゴシック" w:eastAsia="ＭＳ ゴシック"/>
          <w:color w:val="000000"/>
          <w:kern w:val="0"/>
          <w:sz w:val="22"/>
        </w:rPr>
        <w:t>（様式３）</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jc w:val="center"/>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誓約書</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年　　月　　日</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（あて先）秋田県知事　</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所</w:t>
      </w: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在</w:t>
      </w:r>
      <w:r>
        <w:rPr>
          <w:rFonts w:hint="default" w:ascii="ＭＳ ゴシック" w:hAnsi="ＭＳ ゴシック" w:eastAsia="ＭＳ ゴシック"/>
          <w:color w:val="000000"/>
          <w:kern w:val="0"/>
          <w:sz w:val="22"/>
        </w:rPr>
        <w:t xml:space="preserve">   </w:t>
      </w:r>
      <w:r>
        <w:rPr>
          <w:rFonts w:hint="eastAsia" w:ascii="ＭＳ ゴシック" w:hAnsi="ＭＳ ゴシック" w:eastAsia="ＭＳ ゴシック"/>
          <w:color w:val="000000"/>
          <w:kern w:val="0"/>
          <w:sz w:val="22"/>
        </w:rPr>
        <w:t>地</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名　　　　称</w:t>
      </w: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代表者職氏名　　　　　　　　　　印</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秋田県大館能代空港周辺ふれあい緑地の指定管理者の指定申請に当たり、法人その他の団体又はその代表者が、次の事項に該当しないことを誓約します。</w:t>
      </w: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後日、誓約した内容に違反する事実が判明し、又は指定申請後に誓約した内容に違反した場合は、選定対象から除外されても異議を申し立てません。</w:t>
      </w: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また、６に規定する内容の確認に当たり、秋田県が秋田県警察本部に照会することを承諾します。</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ind w:left="210" w:hanging="21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１　地方自治法（昭和２２年法律第６７号）第２４４条の２第１１項の規定により、秋田県が設置する公の施設の指定管理者の指定を取り消され、その取消しの日から起算して２年を経過しない団体</w:t>
      </w:r>
    </w:p>
    <w:p>
      <w:pPr>
        <w:pStyle w:val="0"/>
        <w:overflowPunct w:val="0"/>
        <w:ind w:left="210" w:hanging="210"/>
        <w:textAlignment w:val="baseline"/>
        <w:rPr>
          <w:rFonts w:hint="default" w:ascii="ＭＳ ゴシック" w:hAnsi="ＭＳ ゴシック" w:eastAsia="ＭＳ ゴシック"/>
          <w:color w:val="000000"/>
          <w:kern w:val="0"/>
          <w:sz w:val="22"/>
        </w:rPr>
      </w:pPr>
    </w:p>
    <w:p>
      <w:pPr>
        <w:pStyle w:val="0"/>
        <w:overflowPunct w:val="0"/>
        <w:ind w:left="210" w:hanging="21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２　地方自治法施行令（昭和２２年政令第１６号）第１６７条の４の規定に該当する団体</w:t>
      </w:r>
    </w:p>
    <w:p>
      <w:pPr>
        <w:pStyle w:val="0"/>
        <w:overflowPunct w:val="0"/>
        <w:ind w:left="210" w:hanging="210"/>
        <w:textAlignment w:val="baseline"/>
        <w:rPr>
          <w:rFonts w:hint="default" w:ascii="ＭＳ ゴシック" w:hAnsi="ＭＳ ゴシック" w:eastAsia="ＭＳ ゴシック"/>
          <w:color w:val="000000"/>
          <w:kern w:val="0"/>
          <w:sz w:val="22"/>
        </w:rPr>
      </w:pPr>
    </w:p>
    <w:p>
      <w:pPr>
        <w:pStyle w:val="0"/>
        <w:overflowPunct w:val="0"/>
        <w:ind w:left="210" w:hanging="21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３　秋田県から入札参加資格制限、指名停止又は指名差し控えの措置を受けている団体</w:t>
      </w:r>
    </w:p>
    <w:p>
      <w:pPr>
        <w:pStyle w:val="0"/>
        <w:overflowPunct w:val="0"/>
        <w:ind w:left="210" w:hanging="210"/>
        <w:textAlignment w:val="baseline"/>
        <w:rPr>
          <w:rFonts w:hint="default" w:ascii="ＭＳ ゴシック" w:hAnsi="ＭＳ ゴシック" w:eastAsia="ＭＳ ゴシック"/>
          <w:color w:val="000000"/>
          <w:kern w:val="0"/>
          <w:sz w:val="22"/>
        </w:rPr>
      </w:pPr>
    </w:p>
    <w:p>
      <w:pPr>
        <w:pStyle w:val="0"/>
        <w:overflowPunct w:val="0"/>
        <w:ind w:left="210" w:hanging="21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４　会社更生法（平成１４年法律第１５４号）に基づく更生手続開始の申立て若しくは民事再生法（平成１１年法律第２２５号）に基づく民事再生手続開始の申立て（これらの手続開始の決定を受けた団体を除く。）又は破産法（平成１６年法律第７５号）に基づく破産手続開始の申立てがなされている団体</w:t>
      </w:r>
    </w:p>
    <w:p>
      <w:pPr>
        <w:pStyle w:val="0"/>
        <w:overflowPunct w:val="0"/>
        <w:ind w:left="210" w:hanging="210"/>
        <w:textAlignment w:val="baseline"/>
        <w:rPr>
          <w:rFonts w:hint="default" w:ascii="ＭＳ ゴシック" w:hAnsi="ＭＳ ゴシック" w:eastAsia="ＭＳ ゴシック"/>
          <w:color w:val="000000"/>
          <w:kern w:val="0"/>
          <w:sz w:val="22"/>
        </w:rPr>
      </w:pPr>
    </w:p>
    <w:p>
      <w:pPr>
        <w:pStyle w:val="0"/>
        <w:overflowPunct w:val="0"/>
        <w:ind w:left="210" w:hanging="21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５　秋田県税、法人税又は消費税及び地方消費税を滞納している団体</w:t>
      </w:r>
    </w:p>
    <w:p>
      <w:pPr>
        <w:pStyle w:val="0"/>
        <w:overflowPunct w:val="0"/>
        <w:ind w:left="210" w:hanging="210"/>
        <w:textAlignment w:val="baseline"/>
        <w:rPr>
          <w:rFonts w:hint="default" w:ascii="ＭＳ ゴシック" w:hAnsi="ＭＳ ゴシック" w:eastAsia="ＭＳ ゴシック"/>
          <w:color w:val="000000"/>
          <w:kern w:val="0"/>
          <w:sz w:val="22"/>
        </w:rPr>
      </w:pPr>
    </w:p>
    <w:p>
      <w:pPr>
        <w:pStyle w:val="0"/>
        <w:overflowPunct w:val="0"/>
        <w:ind w:left="210" w:hanging="21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６　役員又は申請の委任を受けた使用人のうちに秋田県暴力団排除条例（平成２３年秋田県条例第２９号）第２条第２号に規定する暴力団員又は同条第１号に規定する暴力団と密接な関係を有する者を含む団体</w:t>
      </w:r>
    </w:p>
    <w:p>
      <w:pPr>
        <w:pStyle w:val="0"/>
        <w:overflowPunct w:val="0"/>
        <w:ind w:left="210" w:hanging="210"/>
        <w:textAlignment w:val="baseline"/>
        <w:rPr>
          <w:rFonts w:hint="default" w:ascii="ＭＳ ゴシック" w:hAnsi="ＭＳ ゴシック" w:eastAsia="ＭＳ ゴシック"/>
          <w:color w:val="000000"/>
          <w:kern w:val="0"/>
          <w:sz w:val="22"/>
        </w:rPr>
      </w:pPr>
    </w:p>
    <w:p>
      <w:pPr>
        <w:pStyle w:val="0"/>
        <w:overflowPunct w:val="0"/>
        <w:ind w:left="210" w:hanging="21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（様式４）</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年　　月　　日</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（あて先）秋田県建設部港湾空港課</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ind w:left="5528" w:hanging="5528"/>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所　在　地</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団　体　名</w:t>
      </w: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代表者氏名</w:t>
      </w: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担当者名</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電話番号</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jc w:val="center"/>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質　　問　　票</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秋田県大館能代空港周辺ふれあい緑地の指定管理者の募集要項について、次の質問をします。</w:t>
      </w:r>
    </w:p>
    <w:p>
      <w:pPr>
        <w:pStyle w:val="0"/>
        <w:overflowPunct w:val="0"/>
        <w:textAlignment w:val="baseline"/>
        <w:rPr>
          <w:rFonts w:hint="default" w:ascii="ＭＳ ゴシック" w:hAnsi="ＭＳ ゴシック" w:eastAsia="ＭＳ ゴシック"/>
          <w:color w:val="000000"/>
          <w:kern w:val="0"/>
          <w:sz w:val="22"/>
        </w:rPr>
      </w:pP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29"/>
        <w:gridCol w:w="8198"/>
      </w:tblGrid>
      <w:tr>
        <w:trPr/>
        <w:tc>
          <w:tcPr>
            <w:tcW w:w="13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center"/>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番　号</w:t>
            </w:r>
          </w:p>
        </w:tc>
        <w:tc>
          <w:tcPr>
            <w:tcW w:w="8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center"/>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質　　　　　問　　　　　事　　　　　項</w:t>
            </w:r>
          </w:p>
        </w:tc>
      </w:tr>
      <w:tr>
        <w:trPr/>
        <w:tc>
          <w:tcPr>
            <w:tcW w:w="13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8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13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8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13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8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13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8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r>
        <w:trPr/>
        <w:tc>
          <w:tcPr>
            <w:tcW w:w="13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c>
          <w:tcPr>
            <w:tcW w:w="8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p>
            <w:pPr>
              <w:pStyle w:val="0"/>
              <w:suppressAutoHyphens w:val="1"/>
              <w:kinsoku w:val="0"/>
              <w:wordWrap w:val="0"/>
              <w:overflowPunct w:val="0"/>
              <w:autoSpaceDE w:val="0"/>
              <w:autoSpaceDN w:val="0"/>
              <w:adjustRightInd w:val="0"/>
              <w:spacing w:line="324" w:lineRule="atLeast"/>
              <w:jc w:val="left"/>
              <w:textAlignment w:val="baseline"/>
              <w:rPr>
                <w:rFonts w:hint="default" w:ascii="ＭＳ ゴシック" w:hAnsi="ＭＳ ゴシック" w:eastAsia="ＭＳ ゴシック"/>
                <w:color w:val="000000"/>
                <w:kern w:val="0"/>
                <w:sz w:val="22"/>
              </w:rPr>
            </w:pPr>
          </w:p>
        </w:tc>
      </w:tr>
    </w:tbl>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注　用紙はＡ４判縦を使用してください。</w:t>
      </w:r>
      <w:r>
        <w:rPr>
          <w:rFonts w:hint="default" w:ascii="ＭＳ ゴシック" w:hAnsi="ＭＳ ゴシック" w:eastAsia="ＭＳ ゴシック"/>
          <w:kern w:val="0"/>
          <w:sz w:val="24"/>
        </w:rPr>
        <w:br w:type="page"/>
      </w:r>
      <w:r>
        <w:rPr>
          <w:rFonts w:hint="eastAsia" w:ascii="ＭＳ ゴシック" w:hAnsi="ＭＳ ゴシック" w:eastAsia="ＭＳ ゴシック"/>
          <w:color w:val="000000"/>
          <w:kern w:val="0"/>
          <w:sz w:val="22"/>
        </w:rPr>
        <w:t>（様式５）</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年　　月　　日　</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（あて先）秋田県知事</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ind w:left="5528" w:hanging="5528"/>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所　在　地</w:t>
      </w: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団　体　名</w:t>
      </w:r>
    </w:p>
    <w:p>
      <w:pPr>
        <w:pStyle w:val="0"/>
        <w:overflowPunct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代表者氏名　　　　　　　　　　　　　　　印</w:t>
      </w:r>
    </w:p>
    <w:p>
      <w:pPr>
        <w:pStyle w:val="0"/>
        <w:overflowPunct w:val="0"/>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電話番号</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jc w:val="center"/>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応　　募　　辞　　退　　届</w:t>
      </w:r>
    </w:p>
    <w:p>
      <w:pPr>
        <w:pStyle w:val="0"/>
        <w:overflowPunct w:val="0"/>
        <w:textAlignment w:val="baseline"/>
        <w:rPr>
          <w:rFonts w:hint="default" w:ascii="ＭＳ ゴシック" w:hAnsi="ＭＳ ゴシック" w:eastAsia="ＭＳ ゴシック"/>
          <w:color w:val="000000"/>
          <w:kern w:val="0"/>
          <w:sz w:val="22"/>
        </w:rPr>
      </w:pPr>
    </w:p>
    <w:p>
      <w:pPr>
        <w:pStyle w:val="0"/>
        <w:overflowPunct w:val="0"/>
        <w:textAlignment w:val="baseline"/>
        <w:rPr>
          <w:rFonts w:hint="default" w:ascii="ＭＳ ゴシック" w:hAnsi="ＭＳ ゴシック" w:eastAsia="ＭＳ ゴシック"/>
          <w:color w:val="000000"/>
          <w:kern w:val="0"/>
          <w:sz w:val="22"/>
        </w:rPr>
      </w:pPr>
    </w:p>
    <w:p>
      <w:pPr>
        <w:pStyle w:val="0"/>
        <w:rPr>
          <w:rFonts w:hint="default"/>
        </w:rPr>
      </w:pPr>
      <w:r>
        <w:rPr>
          <w:rFonts w:hint="eastAsia" w:ascii="ＭＳ ゴシック" w:hAnsi="ＭＳ ゴシック" w:eastAsia="ＭＳ ゴシック"/>
          <w:color w:val="000000"/>
          <w:kern w:val="0"/>
          <w:sz w:val="22"/>
        </w:rPr>
        <w:t>　令和　　年　　月　　日付けで秋田県大館能代空港周辺ふれあい緑地の指定管理者指定申請書を提出しましたが、辞退しますので、届け出ます。</w:t>
      </w:r>
    </w:p>
    <w:sectPr>
      <w:footerReference r:id="rId5" w:type="default"/>
      <w:pgSz w:w="11906" w:h="16838"/>
      <w:pgMar w:top="1134" w:right="1134" w:bottom="1134" w:left="1134" w:header="851" w:footer="992" w:gutter="0"/>
      <w:cols w:space="720"/>
      <w:textDirection w:val="lrTb"/>
      <w:docGrid w:type="linesAndChars" w:linePitch="323"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6760514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6</Pages>
  <Words>0</Words>
  <Characters>1705</Characters>
  <Application>JUST Note</Application>
  <Lines>2284</Lines>
  <Paragraphs>106</Paragraphs>
  <CharactersWithSpaces>2641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真弓</dc:creator>
  <cp:lastModifiedBy>遠藤　航軌</cp:lastModifiedBy>
  <dcterms:created xsi:type="dcterms:W3CDTF">2020-07-16T05:53:00Z</dcterms:created>
  <dcterms:modified xsi:type="dcterms:W3CDTF">2025-07-18T09:54:39Z</dcterms:modified>
  <cp:revision>4</cp:revision>
</cp:coreProperties>
</file>