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33AF" w14:textId="70A2DAC8" w:rsidR="00212551" w:rsidRPr="00212551" w:rsidRDefault="00212551" w:rsidP="00212551">
      <w:pPr>
        <w:snapToGrid w:val="0"/>
        <w:spacing w:after="0" w:line="0" w:lineRule="atLeast"/>
        <w:jc w:val="center"/>
        <w:rPr>
          <w:sz w:val="28"/>
          <w:szCs w:val="28"/>
        </w:rPr>
      </w:pPr>
      <w:r w:rsidRPr="00212551">
        <w:rPr>
          <w:rFonts w:hint="eastAsia"/>
          <w:sz w:val="28"/>
          <w:szCs w:val="28"/>
        </w:rPr>
        <w:t>外国人向け観光パンフレット制作業務委託仕様書</w:t>
      </w:r>
    </w:p>
    <w:p w14:paraId="63BC7FCE" w14:textId="77777777" w:rsidR="00212551" w:rsidRDefault="00212551" w:rsidP="002A0EB9">
      <w:pPr>
        <w:snapToGrid w:val="0"/>
        <w:spacing w:after="0" w:line="0" w:lineRule="atLeast"/>
      </w:pPr>
    </w:p>
    <w:p w14:paraId="36511183" w14:textId="49AAD1DF" w:rsidR="00212551" w:rsidRDefault="00212551" w:rsidP="002A0EB9">
      <w:pPr>
        <w:snapToGrid w:val="0"/>
        <w:spacing w:after="0" w:line="0" w:lineRule="atLeast"/>
      </w:pPr>
      <w:r>
        <w:rPr>
          <w:rFonts w:hint="eastAsia"/>
        </w:rPr>
        <w:t>１　趣旨</w:t>
      </w:r>
    </w:p>
    <w:p w14:paraId="3D903212" w14:textId="3786C5FC" w:rsidR="00212551" w:rsidRDefault="00212551" w:rsidP="00212551">
      <w:pPr>
        <w:snapToGrid w:val="0"/>
        <w:spacing w:after="0" w:line="0" w:lineRule="atLeast"/>
      </w:pPr>
      <w:r>
        <w:rPr>
          <w:rFonts w:hint="eastAsia"/>
        </w:rPr>
        <w:t xml:space="preserve">　本業務は、秋田県（以下、</w:t>
      </w:r>
      <w:r w:rsidR="00411344">
        <w:rPr>
          <w:rFonts w:hint="eastAsia"/>
        </w:rPr>
        <w:t>委託者</w:t>
      </w:r>
      <w:r>
        <w:rPr>
          <w:rFonts w:hint="eastAsia"/>
        </w:rPr>
        <w:t>という）が、外国人に対し、本県の観光資源の魅力を伝え、</w:t>
      </w:r>
      <w:r w:rsidR="000E0356">
        <w:rPr>
          <w:rFonts w:hint="eastAsia"/>
        </w:rPr>
        <w:t>秋田に旅行する訪日外国人</w:t>
      </w:r>
      <w:r w:rsidR="001D0CF3">
        <w:rPr>
          <w:rFonts w:hint="eastAsia"/>
        </w:rPr>
        <w:t>のFIT層</w:t>
      </w:r>
      <w:r w:rsidR="000E0356">
        <w:rPr>
          <w:rFonts w:hint="eastAsia"/>
        </w:rPr>
        <w:t>が、</w:t>
      </w:r>
      <w:r>
        <w:rPr>
          <w:rFonts w:hint="eastAsia"/>
        </w:rPr>
        <w:t>「来訪のきっかけづくり」や「興味関心の促進」に寄与すること、誘客につなげることを目的に、観光パンフレット（以下、パンフレットという）を制作するものである。パンフレットは主に、海外での観光プロモーションイベント等で使用し、訪日外国人旅行者への本県の認知度の向上及び、誘客の促進を図る。</w:t>
      </w:r>
    </w:p>
    <w:p w14:paraId="20F722F5" w14:textId="77777777" w:rsidR="00212551" w:rsidRDefault="00212551" w:rsidP="002A0EB9">
      <w:pPr>
        <w:snapToGrid w:val="0"/>
        <w:spacing w:after="0" w:line="0" w:lineRule="atLeast"/>
      </w:pPr>
    </w:p>
    <w:p w14:paraId="084B3954" w14:textId="35C4DB2D" w:rsidR="00212551" w:rsidRDefault="000E0356" w:rsidP="002A0EB9">
      <w:pPr>
        <w:snapToGrid w:val="0"/>
        <w:spacing w:after="0" w:line="0" w:lineRule="atLeast"/>
      </w:pPr>
      <w:r>
        <w:rPr>
          <w:rFonts w:hint="eastAsia"/>
        </w:rPr>
        <w:t>２　契約期間</w:t>
      </w:r>
    </w:p>
    <w:p w14:paraId="04533724" w14:textId="024E63FD" w:rsidR="000E0356" w:rsidRDefault="000E0356" w:rsidP="002A0EB9">
      <w:pPr>
        <w:snapToGrid w:val="0"/>
        <w:spacing w:after="0" w:line="0" w:lineRule="atLeast"/>
      </w:pPr>
      <w:r>
        <w:rPr>
          <w:rFonts w:hint="eastAsia"/>
        </w:rPr>
        <w:t xml:space="preserve">　契約締結の日から令和８年３月３１日（火）まで</w:t>
      </w:r>
    </w:p>
    <w:p w14:paraId="0D46D66F" w14:textId="77777777" w:rsidR="000E0356" w:rsidRDefault="000E0356" w:rsidP="002A0EB9">
      <w:pPr>
        <w:snapToGrid w:val="0"/>
        <w:spacing w:after="0" w:line="0" w:lineRule="atLeast"/>
      </w:pPr>
    </w:p>
    <w:p w14:paraId="23505926" w14:textId="77777777" w:rsidR="000E0356" w:rsidRDefault="000E0356" w:rsidP="000E0356">
      <w:pPr>
        <w:snapToGrid w:val="0"/>
        <w:spacing w:after="0" w:line="0" w:lineRule="atLeast"/>
      </w:pPr>
      <w:r>
        <w:rPr>
          <w:rFonts w:hint="eastAsia"/>
        </w:rPr>
        <w:t>３　業務内容</w:t>
      </w:r>
    </w:p>
    <w:p w14:paraId="5C78D507" w14:textId="77777777" w:rsidR="000E0356" w:rsidRDefault="000E0356" w:rsidP="00FD5E31">
      <w:pPr>
        <w:snapToGrid w:val="0"/>
        <w:spacing w:after="0" w:line="0" w:lineRule="atLeast"/>
        <w:ind w:left="675" w:hangingChars="307" w:hanging="675"/>
      </w:pPr>
      <w:r>
        <w:rPr>
          <w:rFonts w:hint="eastAsia"/>
        </w:rPr>
        <w:t>（１）パンフレットの企画デザイン編集制作（企画・構成・タイトル・レイアウト・デザイン・取材・撮影・原稿作成・編集・翻訳等）の一切の業務</w:t>
      </w:r>
    </w:p>
    <w:p w14:paraId="628177CC" w14:textId="77777777" w:rsidR="00FD5E31" w:rsidRDefault="00FD5E31" w:rsidP="00FD5E31">
      <w:pPr>
        <w:snapToGrid w:val="0"/>
        <w:spacing w:after="0"/>
      </w:pPr>
      <w:r>
        <w:rPr>
          <w:rFonts w:hint="eastAsia"/>
        </w:rPr>
        <w:t xml:space="preserve">　ⅰ）ターゲット</w:t>
      </w:r>
    </w:p>
    <w:p w14:paraId="1BDDC1ED" w14:textId="6DA02209" w:rsidR="00FD5E31" w:rsidRDefault="00FD5E31" w:rsidP="00FD5E31">
      <w:pPr>
        <w:snapToGrid w:val="0"/>
        <w:spacing w:after="0"/>
        <w:ind w:left="660" w:hangingChars="300" w:hanging="660"/>
      </w:pPr>
      <w:r>
        <w:rPr>
          <w:rFonts w:hint="eastAsia"/>
        </w:rPr>
        <w:t xml:space="preserve">　　・東北各地の空港に就航する</w:t>
      </w:r>
      <w:r w:rsidR="0037452C">
        <w:rPr>
          <w:rFonts w:hint="eastAsia"/>
        </w:rPr>
        <w:t>外国籍航空会社</w:t>
      </w:r>
      <w:r>
        <w:rPr>
          <w:rFonts w:hint="eastAsia"/>
        </w:rPr>
        <w:t>直行便を利用して旅行するFIT層(アジアからの旅行者で訪日旅行リピーターを想定)</w:t>
      </w:r>
    </w:p>
    <w:p w14:paraId="25655B65" w14:textId="4DABA66F" w:rsidR="00FD5E31" w:rsidRDefault="00FD5E31" w:rsidP="00FD5E31">
      <w:pPr>
        <w:snapToGrid w:val="0"/>
        <w:spacing w:after="0"/>
        <w:ind w:left="660" w:hangingChars="300" w:hanging="660"/>
      </w:pPr>
      <w:r>
        <w:rPr>
          <w:rFonts w:hint="eastAsia"/>
        </w:rPr>
        <w:t xml:space="preserve">　　・その他、東京や関西等に入国するFIT層で目的を持って旅行をするSIT層（欧米豪を基本に秋田県</w:t>
      </w:r>
      <w:r w:rsidR="0037452C">
        <w:rPr>
          <w:rFonts w:hint="eastAsia"/>
        </w:rPr>
        <w:t>内</w:t>
      </w:r>
      <w:r>
        <w:rPr>
          <w:rFonts w:hint="eastAsia"/>
        </w:rPr>
        <w:t>のコンテンツと合致する目的がある国の旅行者）</w:t>
      </w:r>
    </w:p>
    <w:p w14:paraId="3C6FF14E" w14:textId="77777777" w:rsidR="00FD5E31" w:rsidRDefault="00FD5E31" w:rsidP="00FD5E31">
      <w:pPr>
        <w:snapToGrid w:val="0"/>
        <w:spacing w:after="0"/>
      </w:pPr>
      <w:r>
        <w:rPr>
          <w:rFonts w:hint="eastAsia"/>
        </w:rPr>
        <w:t xml:space="preserve">　ⅱ）コンセプト</w:t>
      </w:r>
    </w:p>
    <w:p w14:paraId="2D891F58" w14:textId="77777777" w:rsidR="00FD5E31" w:rsidRDefault="00FD5E31" w:rsidP="00FD5E31">
      <w:pPr>
        <w:snapToGrid w:val="0"/>
        <w:spacing w:after="0"/>
        <w:ind w:left="660" w:hangingChars="300" w:hanging="660"/>
      </w:pPr>
      <w:r>
        <w:rPr>
          <w:rFonts w:hint="eastAsia"/>
        </w:rPr>
        <w:t xml:space="preserve">　　・訪日旅行は経験しているが、秋田旅行は未経験もしくは通過型の経験しかない旅行者に向けて、「秋田に行ってみたい」「これを体験してみたい」「宿泊したい」と思うきっかけとなる内容とする</w:t>
      </w:r>
    </w:p>
    <w:p w14:paraId="00843CED" w14:textId="77777777" w:rsidR="00FD5E31" w:rsidRDefault="00FD5E31" w:rsidP="00FD5E31">
      <w:pPr>
        <w:snapToGrid w:val="0"/>
        <w:spacing w:after="0"/>
        <w:ind w:left="660" w:hangingChars="300" w:hanging="660"/>
      </w:pPr>
      <w:r>
        <w:rPr>
          <w:rFonts w:hint="eastAsia"/>
        </w:rPr>
        <w:t xml:space="preserve">　　・訪日旅行におけるSIT層がどのようなコンテンツに対して興味を持って移動しているかを把握した上で、ターゲットとなる層に刺さるコンテンツの見せ方をする</w:t>
      </w:r>
    </w:p>
    <w:p w14:paraId="6C220E49" w14:textId="77777777" w:rsidR="00FD5E31" w:rsidRDefault="00FD5E31" w:rsidP="00FD5E31">
      <w:pPr>
        <w:snapToGrid w:val="0"/>
        <w:spacing w:after="0"/>
        <w:ind w:left="660" w:hangingChars="300" w:hanging="660"/>
      </w:pPr>
      <w:r>
        <w:rPr>
          <w:rFonts w:hint="eastAsia"/>
        </w:rPr>
        <w:t xml:space="preserve">　ⅲ）構成</w:t>
      </w:r>
    </w:p>
    <w:p w14:paraId="718AFD94" w14:textId="77777777" w:rsidR="00FD5E31" w:rsidRDefault="00FD5E31" w:rsidP="00FD5E31">
      <w:pPr>
        <w:snapToGrid w:val="0"/>
        <w:spacing w:after="0"/>
        <w:ind w:left="660" w:hangingChars="300" w:hanging="660"/>
      </w:pPr>
      <w:r>
        <w:rPr>
          <w:rFonts w:hint="eastAsia"/>
        </w:rPr>
        <w:t xml:space="preserve">　　・表紙、導入</w:t>
      </w:r>
    </w:p>
    <w:p w14:paraId="7C2F1444" w14:textId="77777777" w:rsidR="00FD5E31" w:rsidRDefault="00FD5E31" w:rsidP="00FD5E31">
      <w:pPr>
        <w:snapToGrid w:val="0"/>
        <w:spacing w:after="0"/>
        <w:ind w:left="660" w:hangingChars="300" w:hanging="660"/>
      </w:pPr>
      <w:r>
        <w:rPr>
          <w:rFonts w:hint="eastAsia"/>
        </w:rPr>
        <w:t xml:space="preserve">　　　　アイキャッチとなる「秋田犬」をデザインの基本とし、パンフレットを手にとる機会を増加させると共に、「観光パンフレット」であることをも確実に伝えるようなデザインとする。写真、イラストのいずれの使用も可とするが、写真による訴求力を重視したデザインとすること。なお、導入となる部分には秋田</w:t>
      </w:r>
      <w:r>
        <w:rPr>
          <w:rFonts w:hint="eastAsia"/>
        </w:rPr>
        <w:lastRenderedPageBreak/>
        <w:t>旅行未経験者を想定し目次や導入文章を入れるなどの工夫をすること</w:t>
      </w:r>
    </w:p>
    <w:p w14:paraId="35297E7F" w14:textId="77777777" w:rsidR="00FD5E31" w:rsidRDefault="00FD5E31" w:rsidP="00FD5E31">
      <w:pPr>
        <w:snapToGrid w:val="0"/>
        <w:spacing w:after="0"/>
        <w:ind w:left="660" w:hangingChars="300" w:hanging="660"/>
      </w:pPr>
      <w:r>
        <w:rPr>
          <w:rFonts w:hint="eastAsia"/>
        </w:rPr>
        <w:t xml:space="preserve">　　・編集、構成</w:t>
      </w:r>
    </w:p>
    <w:p w14:paraId="13E6A97A" w14:textId="77777777" w:rsidR="00FD5E31" w:rsidRDefault="00FD5E31" w:rsidP="00FD5E31">
      <w:pPr>
        <w:snapToGrid w:val="0"/>
        <w:spacing w:after="0"/>
        <w:ind w:left="660" w:hangingChars="300" w:hanging="660"/>
      </w:pPr>
      <w:r>
        <w:rPr>
          <w:rFonts w:hint="eastAsia"/>
        </w:rPr>
        <w:t xml:space="preserve">　　－いずれの言語とも同一デザインとするか、各国の特性に合わせたデザインとするかは問わない</w:t>
      </w:r>
    </w:p>
    <w:p w14:paraId="130070E9" w14:textId="77777777" w:rsidR="00FD5E31" w:rsidRDefault="00FD5E31" w:rsidP="00FD5E31">
      <w:pPr>
        <w:snapToGrid w:val="0"/>
        <w:spacing w:after="0"/>
        <w:ind w:left="660" w:hangingChars="300" w:hanging="660"/>
      </w:pPr>
      <w:r>
        <w:rPr>
          <w:rFonts w:hint="eastAsia"/>
        </w:rPr>
        <w:t xml:space="preserve">　　－成田空港、羽田空港、仙台空港等 秋田旅行が想定される旅行者が入国する空港からのアクセス情報をわかりやすく掲載すること</w:t>
      </w:r>
    </w:p>
    <w:p w14:paraId="12F847FB" w14:textId="3FEA9027" w:rsidR="00FD5E31" w:rsidRDefault="00FD5E31" w:rsidP="00684338">
      <w:pPr>
        <w:snapToGrid w:val="0"/>
        <w:spacing w:after="0"/>
        <w:ind w:left="660" w:hangingChars="300" w:hanging="660"/>
        <w:rPr>
          <w:rFonts w:hint="eastAsia"/>
        </w:rPr>
      </w:pPr>
      <w:r>
        <w:rPr>
          <w:rFonts w:hint="eastAsia"/>
        </w:rPr>
        <w:t xml:space="preserve">　　－東日本旅客鉄道</w:t>
      </w:r>
      <w:r w:rsidR="00684338">
        <w:rPr>
          <w:rFonts w:hint="eastAsia"/>
        </w:rPr>
        <w:t>株式会社（以下、JR東日本という</w:t>
      </w:r>
      <w:r w:rsidR="00684338">
        <w:t>）</w:t>
      </w:r>
      <w:r>
        <w:rPr>
          <w:rFonts w:hint="eastAsia"/>
        </w:rPr>
        <w:t>が発行する訪日向けパスについて、秋田県内で利用できる種類の情報を掲載すること</w:t>
      </w:r>
      <w:r w:rsidR="00684338">
        <w:rPr>
          <w:rFonts w:hint="eastAsia"/>
        </w:rPr>
        <w:t>。なお、情報の掲載方法については直接JR東日本と確認する体制を構築すること</w:t>
      </w:r>
    </w:p>
    <w:p w14:paraId="59EE1789" w14:textId="77777777" w:rsidR="00FD5E31" w:rsidRDefault="00FD5E31" w:rsidP="00FD5E31">
      <w:pPr>
        <w:snapToGrid w:val="0"/>
        <w:spacing w:after="0"/>
        <w:ind w:left="660" w:hangingChars="300" w:hanging="660"/>
      </w:pPr>
      <w:r>
        <w:rPr>
          <w:rFonts w:hint="eastAsia"/>
        </w:rPr>
        <w:t xml:space="preserve">　　－二次交通情報としてレンタカーの予約情報、在来線の情報、空港からのリムジンバス、エアポートライナーの情報を掲載すること。なお、在来線の情報については観光スポットとの位置関係と所要時間をわかりやすく旅行博等の対面イベントで説明がしやすい掲載方法を提案すること</w:t>
      </w:r>
    </w:p>
    <w:p w14:paraId="1E09DB2F" w14:textId="77777777" w:rsidR="00FD5E31" w:rsidRDefault="00FD5E31" w:rsidP="00FD5E31">
      <w:pPr>
        <w:snapToGrid w:val="0"/>
        <w:spacing w:after="0"/>
        <w:ind w:left="660" w:hangingChars="300" w:hanging="660"/>
      </w:pPr>
      <w:r>
        <w:rPr>
          <w:rFonts w:hint="eastAsia"/>
        </w:rPr>
        <w:t xml:space="preserve">　　－日本における秋田県の位置がわかる地図と秋田県全体の地図情報を掲載すること</w:t>
      </w:r>
    </w:p>
    <w:p w14:paraId="7B2A4993" w14:textId="77777777" w:rsidR="00FD5E31" w:rsidRDefault="00FD5E31" w:rsidP="00FD5E31">
      <w:pPr>
        <w:snapToGrid w:val="0"/>
        <w:spacing w:after="0"/>
        <w:ind w:leftChars="186" w:left="849" w:hangingChars="200" w:hanging="440"/>
      </w:pPr>
      <w:r>
        <w:rPr>
          <w:rFonts w:hint="eastAsia"/>
        </w:rPr>
        <w:t>－秋田県の位置、地図情報、アクセス情報は合わせて最大2ページまでの使用を</w:t>
      </w:r>
    </w:p>
    <w:p w14:paraId="205592C0" w14:textId="77777777" w:rsidR="00FD5E31" w:rsidRDefault="00FD5E31" w:rsidP="00FD5E31">
      <w:pPr>
        <w:snapToGrid w:val="0"/>
        <w:spacing w:after="0"/>
        <w:ind w:leftChars="286" w:left="849" w:hangingChars="100" w:hanging="220"/>
      </w:pPr>
      <w:r>
        <w:rPr>
          <w:rFonts w:hint="eastAsia"/>
        </w:rPr>
        <w:t>可とする</w:t>
      </w:r>
    </w:p>
    <w:p w14:paraId="0DEB9D74" w14:textId="77777777" w:rsidR="00FD5E31" w:rsidRDefault="00FD5E31" w:rsidP="00FD5E31">
      <w:pPr>
        <w:snapToGrid w:val="0"/>
        <w:spacing w:after="0"/>
        <w:ind w:left="660" w:hangingChars="300" w:hanging="660"/>
      </w:pPr>
      <w:r>
        <w:rPr>
          <w:rFonts w:hint="eastAsia"/>
        </w:rPr>
        <w:t xml:space="preserve">　　－観光スポットを掲載する際はGoogleマップ上で検索可能かを検証しマップ上で検索しやすい名称等で掲載すること</w:t>
      </w:r>
    </w:p>
    <w:p w14:paraId="23042C7B" w14:textId="77777777" w:rsidR="00FD5E31" w:rsidRDefault="00FD5E31" w:rsidP="00FD5E31">
      <w:pPr>
        <w:snapToGrid w:val="0"/>
        <w:spacing w:after="0"/>
      </w:pPr>
      <w:r>
        <w:rPr>
          <w:rFonts w:hint="eastAsia"/>
        </w:rPr>
        <w:t xml:space="preserve">　　－実際の旅行を想定しモデル的な形で季節ごとにコンテンツを集約する等の工夫</w:t>
      </w:r>
    </w:p>
    <w:p w14:paraId="722B2D24" w14:textId="77777777" w:rsidR="00FD5E31" w:rsidRDefault="00FD5E31" w:rsidP="00FD5E31">
      <w:pPr>
        <w:snapToGrid w:val="0"/>
        <w:spacing w:after="0"/>
        <w:ind w:firstLineChars="300" w:firstLine="660"/>
      </w:pPr>
      <w:r>
        <w:rPr>
          <w:rFonts w:hint="eastAsia"/>
        </w:rPr>
        <w:t>をすること</w:t>
      </w:r>
    </w:p>
    <w:p w14:paraId="7D6FC2B3" w14:textId="77777777" w:rsidR="00FD5E31" w:rsidRDefault="00FD5E31" w:rsidP="00FD5E31">
      <w:pPr>
        <w:snapToGrid w:val="0"/>
        <w:spacing w:after="0"/>
      </w:pPr>
      <w:r>
        <w:rPr>
          <w:rFonts w:hint="eastAsia"/>
        </w:rPr>
        <w:t xml:space="preserve">　　－海外から人気のあるコンテンツである秋田内陸縦貫鉄道、由利高原鉄道等の鉄</w:t>
      </w:r>
    </w:p>
    <w:p w14:paraId="4DFEB797" w14:textId="1C0442C6" w:rsidR="00FD5E31" w:rsidRDefault="00FD5E31" w:rsidP="00FD5E31">
      <w:pPr>
        <w:snapToGrid w:val="0"/>
        <w:spacing w:after="0"/>
        <w:ind w:firstLineChars="300" w:firstLine="660"/>
      </w:pPr>
      <w:r>
        <w:rPr>
          <w:rFonts w:hint="eastAsia"/>
        </w:rPr>
        <w:t>道情報を掲載すること</w:t>
      </w:r>
    </w:p>
    <w:p w14:paraId="270E4C8C" w14:textId="2BE62B71" w:rsidR="00FD5E31" w:rsidRDefault="00FD5E31" w:rsidP="00FD5E31">
      <w:pPr>
        <w:snapToGrid w:val="0"/>
        <w:spacing w:after="0"/>
      </w:pPr>
      <w:r>
        <w:rPr>
          <w:rFonts w:hint="eastAsia"/>
        </w:rPr>
        <w:t xml:space="preserve">　ⅳ)データ納品</w:t>
      </w:r>
    </w:p>
    <w:p w14:paraId="11D755F4" w14:textId="532454B4" w:rsidR="00FD5E31" w:rsidRDefault="00FD5E31" w:rsidP="00FD5E31">
      <w:pPr>
        <w:snapToGrid w:val="0"/>
        <w:spacing w:after="0"/>
      </w:pPr>
      <w:r>
        <w:rPr>
          <w:rFonts w:hint="eastAsia"/>
        </w:rPr>
        <w:t xml:space="preserve">　　－webサイト上で閲覧可能な電子データの作成</w:t>
      </w:r>
    </w:p>
    <w:p w14:paraId="22915FA9" w14:textId="77777777" w:rsidR="000E0356" w:rsidRDefault="000E0356" w:rsidP="000E0356">
      <w:pPr>
        <w:snapToGrid w:val="0"/>
        <w:spacing w:after="0" w:line="0" w:lineRule="atLeast"/>
      </w:pPr>
      <w:r>
        <w:rPr>
          <w:rFonts w:hint="eastAsia"/>
        </w:rPr>
        <w:t>（２）印刷業務</w:t>
      </w:r>
    </w:p>
    <w:p w14:paraId="6D514844" w14:textId="66CB9747" w:rsidR="00F97915" w:rsidRDefault="00FD5E31" w:rsidP="00E13731">
      <w:pPr>
        <w:snapToGrid w:val="0"/>
        <w:spacing w:after="0" w:line="0" w:lineRule="atLeast"/>
        <w:ind w:left="440" w:hangingChars="200" w:hanging="440"/>
      </w:pPr>
      <w:r>
        <w:rPr>
          <w:rFonts w:hint="eastAsia"/>
        </w:rPr>
        <w:t xml:space="preserve">　　　</w:t>
      </w:r>
      <w:r w:rsidR="00F97915">
        <w:rPr>
          <w:rFonts w:hint="eastAsia"/>
        </w:rPr>
        <w:t>４</w:t>
      </w:r>
      <w:r>
        <w:rPr>
          <w:rFonts w:hint="eastAsia"/>
        </w:rPr>
        <w:t>仕様</w:t>
      </w:r>
      <w:r w:rsidR="00F97915">
        <w:rPr>
          <w:rFonts w:hint="eastAsia"/>
        </w:rPr>
        <w:t>に</w:t>
      </w:r>
      <w:r>
        <w:rPr>
          <w:rFonts w:hint="eastAsia"/>
        </w:rPr>
        <w:t>記載の内容で</w:t>
      </w:r>
      <w:r w:rsidR="00F97915">
        <w:rPr>
          <w:rFonts w:hint="eastAsia"/>
        </w:rPr>
        <w:t>以下の部数を</w:t>
      </w:r>
      <w:r>
        <w:rPr>
          <w:rFonts w:hint="eastAsia"/>
        </w:rPr>
        <w:t>印刷し</w:t>
      </w:r>
      <w:r w:rsidR="00E13731">
        <w:rPr>
          <w:rFonts w:hint="eastAsia"/>
        </w:rPr>
        <w:t>委託者</w:t>
      </w:r>
      <w:r w:rsidR="00F97915">
        <w:rPr>
          <w:rFonts w:hint="eastAsia"/>
        </w:rPr>
        <w:t>の指定する場所に</w:t>
      </w:r>
      <w:r>
        <w:rPr>
          <w:rFonts w:hint="eastAsia"/>
        </w:rPr>
        <w:t>納品すること。</w:t>
      </w:r>
    </w:p>
    <w:p w14:paraId="672A8FCA" w14:textId="529119D1" w:rsidR="00F97915" w:rsidRDefault="00F97915" w:rsidP="000E0356">
      <w:pPr>
        <w:snapToGrid w:val="0"/>
        <w:spacing w:after="0" w:line="0" w:lineRule="atLeast"/>
      </w:pPr>
      <w:r>
        <w:rPr>
          <w:rFonts w:hint="eastAsia"/>
        </w:rPr>
        <w:t xml:space="preserve">　　　英語　　500部</w:t>
      </w:r>
    </w:p>
    <w:p w14:paraId="5345ED87" w14:textId="66E3A62E" w:rsidR="00F97915" w:rsidRDefault="00F97915" w:rsidP="000E0356">
      <w:pPr>
        <w:snapToGrid w:val="0"/>
        <w:spacing w:after="0" w:line="0" w:lineRule="atLeast"/>
      </w:pPr>
      <w:r>
        <w:rPr>
          <w:rFonts w:hint="eastAsia"/>
        </w:rPr>
        <w:t xml:space="preserve">　　　繁体字　500部</w:t>
      </w:r>
    </w:p>
    <w:p w14:paraId="18005E88" w14:textId="6817461F" w:rsidR="00F97915" w:rsidRDefault="00F97915" w:rsidP="000E0356">
      <w:pPr>
        <w:snapToGrid w:val="0"/>
        <w:spacing w:after="0" w:line="0" w:lineRule="atLeast"/>
      </w:pPr>
      <w:r>
        <w:rPr>
          <w:rFonts w:hint="eastAsia"/>
        </w:rPr>
        <w:t xml:space="preserve">　　　簡体字　500部</w:t>
      </w:r>
    </w:p>
    <w:p w14:paraId="2DEEBC76" w14:textId="5C82585D" w:rsidR="00F97915" w:rsidRDefault="00F97915" w:rsidP="000E0356">
      <w:pPr>
        <w:snapToGrid w:val="0"/>
        <w:spacing w:after="0" w:line="0" w:lineRule="atLeast"/>
      </w:pPr>
      <w:r>
        <w:rPr>
          <w:rFonts w:hint="eastAsia"/>
        </w:rPr>
        <w:t xml:space="preserve">　　　韓国語　500部</w:t>
      </w:r>
    </w:p>
    <w:p w14:paraId="7360E4A8" w14:textId="63FBEBC7" w:rsidR="00F97915" w:rsidRDefault="00F97915" w:rsidP="000E0356">
      <w:pPr>
        <w:snapToGrid w:val="0"/>
        <w:spacing w:after="0" w:line="0" w:lineRule="atLeast"/>
      </w:pPr>
      <w:r>
        <w:rPr>
          <w:rFonts w:hint="eastAsia"/>
        </w:rPr>
        <w:t xml:space="preserve">　　　タイ語　500部</w:t>
      </w:r>
    </w:p>
    <w:p w14:paraId="3E0FA25F" w14:textId="0DFB4098" w:rsidR="000E0356" w:rsidRDefault="000E0356" w:rsidP="000E0356">
      <w:pPr>
        <w:snapToGrid w:val="0"/>
        <w:spacing w:after="0" w:line="0" w:lineRule="atLeast"/>
      </w:pPr>
      <w:r>
        <w:rPr>
          <w:rFonts w:hint="eastAsia"/>
        </w:rPr>
        <w:lastRenderedPageBreak/>
        <w:t>（３）編集に伴う各種打合せ及び校正確認（</w:t>
      </w:r>
      <w:r w:rsidR="002F568E">
        <w:rPr>
          <w:rFonts w:hint="eastAsia"/>
        </w:rPr>
        <w:t>現地校正、</w:t>
      </w:r>
      <w:r>
        <w:rPr>
          <w:rFonts w:hint="eastAsia"/>
        </w:rPr>
        <w:t>色校正管理も含む）</w:t>
      </w:r>
    </w:p>
    <w:p w14:paraId="1ABB4A60" w14:textId="0EE1D026" w:rsidR="000E0356" w:rsidRDefault="000E0356" w:rsidP="000E0356">
      <w:pPr>
        <w:snapToGrid w:val="0"/>
        <w:spacing w:after="0" w:line="0" w:lineRule="atLeast"/>
        <w:ind w:leftChars="1" w:left="708" w:hangingChars="321" w:hanging="706"/>
      </w:pPr>
      <w:r>
        <w:rPr>
          <w:rFonts w:hint="eastAsia"/>
        </w:rPr>
        <w:t>（４）</w:t>
      </w:r>
      <w:r>
        <w:t>その他、受託者（以下、乙という）からの企画提案及び甲乙協議の上で定める業務</w:t>
      </w:r>
    </w:p>
    <w:p w14:paraId="292DE4BC" w14:textId="77777777" w:rsidR="000E0356" w:rsidRDefault="000E0356" w:rsidP="000E0356">
      <w:pPr>
        <w:snapToGrid w:val="0"/>
        <w:spacing w:after="0" w:line="0" w:lineRule="atLeast"/>
        <w:ind w:leftChars="1" w:left="708" w:hangingChars="321" w:hanging="706"/>
      </w:pPr>
    </w:p>
    <w:p w14:paraId="61226EEE" w14:textId="7EAC92D0" w:rsidR="000E0356" w:rsidRDefault="000E0356" w:rsidP="000E0356">
      <w:pPr>
        <w:snapToGrid w:val="0"/>
        <w:spacing w:after="0" w:line="0" w:lineRule="atLeast"/>
        <w:ind w:leftChars="1" w:left="708" w:hangingChars="321" w:hanging="706"/>
      </w:pPr>
      <w:r>
        <w:rPr>
          <w:rFonts w:hint="eastAsia"/>
        </w:rPr>
        <w:t>４　仕様</w:t>
      </w:r>
    </w:p>
    <w:p w14:paraId="70BC2471" w14:textId="53873A88" w:rsidR="00060E6D" w:rsidRDefault="00060E6D" w:rsidP="002A0EB9">
      <w:pPr>
        <w:snapToGrid w:val="0"/>
        <w:spacing w:after="0"/>
      </w:pPr>
      <w:r>
        <w:rPr>
          <w:rFonts w:hint="eastAsia"/>
        </w:rPr>
        <w:t>（１）判型　Ａ４判</w:t>
      </w:r>
    </w:p>
    <w:p w14:paraId="7CCEFF34" w14:textId="05DD4B60" w:rsidR="00060E6D" w:rsidRDefault="00060E6D" w:rsidP="002A0EB9">
      <w:pPr>
        <w:snapToGrid w:val="0"/>
        <w:spacing w:after="0"/>
      </w:pPr>
      <w:r>
        <w:rPr>
          <w:rFonts w:hint="eastAsia"/>
        </w:rPr>
        <w:t>（２）ページ数　１２ページ（表紙、裏表紙含む）</w:t>
      </w:r>
    </w:p>
    <w:p w14:paraId="540F646E" w14:textId="77777777" w:rsidR="002A6D0D" w:rsidRDefault="00060E6D" w:rsidP="002A6D0D">
      <w:pPr>
        <w:snapToGrid w:val="0"/>
        <w:spacing w:after="0"/>
        <w:ind w:left="1540" w:hangingChars="700" w:hanging="1540"/>
      </w:pPr>
      <w:r>
        <w:rPr>
          <w:rFonts w:hint="eastAsia"/>
        </w:rPr>
        <w:t>（３）刷色　フルカラーを基本とするが、デザイン・構成により一部を単色等とす</w:t>
      </w:r>
      <w:r w:rsidR="002A6D0D">
        <w:rPr>
          <w:rFonts w:hint="eastAsia"/>
        </w:rPr>
        <w:t>る</w:t>
      </w:r>
    </w:p>
    <w:p w14:paraId="31234CCE" w14:textId="412C1ADD" w:rsidR="00060E6D" w:rsidRDefault="00060E6D" w:rsidP="002A6D0D">
      <w:pPr>
        <w:snapToGrid w:val="0"/>
        <w:spacing w:after="0"/>
        <w:ind w:leftChars="600" w:left="1540" w:hangingChars="100" w:hanging="220"/>
      </w:pPr>
      <w:r>
        <w:rPr>
          <w:rFonts w:hint="eastAsia"/>
        </w:rPr>
        <w:t>ことは可能</w:t>
      </w:r>
    </w:p>
    <w:p w14:paraId="196CA1C3" w14:textId="7AE9C003" w:rsidR="00060E6D" w:rsidRDefault="00060E6D" w:rsidP="002F568E">
      <w:pPr>
        <w:snapToGrid w:val="0"/>
        <w:spacing w:after="0"/>
        <w:ind w:left="1540" w:hangingChars="700" w:hanging="1540"/>
      </w:pPr>
      <w:r>
        <w:rPr>
          <w:rFonts w:hint="eastAsia"/>
        </w:rPr>
        <w:t>（４）言語　英語、繁体字、簡体字、韓国語、タイ語。</w:t>
      </w:r>
    </w:p>
    <w:p w14:paraId="3B2BB6B7" w14:textId="27685CFB" w:rsidR="000E0356" w:rsidRDefault="00060E6D" w:rsidP="000E0356">
      <w:pPr>
        <w:snapToGrid w:val="0"/>
        <w:spacing w:after="0"/>
        <w:ind w:left="1980" w:hangingChars="900" w:hanging="1980"/>
      </w:pPr>
      <w:r>
        <w:rPr>
          <w:rFonts w:hint="eastAsia"/>
        </w:rPr>
        <w:t xml:space="preserve">（５）発行部数　</w:t>
      </w:r>
      <w:r w:rsidR="00A64DFC">
        <w:rPr>
          <w:rFonts w:hint="eastAsia"/>
        </w:rPr>
        <w:t>各言語</w:t>
      </w:r>
      <w:r w:rsidR="002F568E">
        <w:rPr>
          <w:rFonts w:hint="eastAsia"/>
        </w:rPr>
        <w:t>500</w:t>
      </w:r>
      <w:r w:rsidR="00A64DFC">
        <w:rPr>
          <w:rFonts w:hint="eastAsia"/>
        </w:rPr>
        <w:t>部</w:t>
      </w:r>
    </w:p>
    <w:p w14:paraId="4859D4B3" w14:textId="70E0E7B9" w:rsidR="00A64DFC" w:rsidRDefault="00A64DFC" w:rsidP="000E0356">
      <w:pPr>
        <w:snapToGrid w:val="0"/>
        <w:spacing w:after="0"/>
        <w:ind w:left="1980" w:hangingChars="900" w:hanging="1980"/>
      </w:pPr>
      <w:r>
        <w:rPr>
          <w:rFonts w:hint="eastAsia"/>
        </w:rPr>
        <w:t>（６）製本　左綴じ</w:t>
      </w:r>
    </w:p>
    <w:p w14:paraId="24653D82" w14:textId="049E6E96" w:rsidR="0065584C" w:rsidRDefault="00060E6D" w:rsidP="000E0356">
      <w:pPr>
        <w:snapToGrid w:val="0"/>
        <w:spacing w:after="0"/>
        <w:ind w:left="1980" w:hangingChars="900" w:hanging="1980"/>
      </w:pPr>
      <w:r>
        <w:rPr>
          <w:rFonts w:hint="eastAsia"/>
        </w:rPr>
        <w:t>（</w:t>
      </w:r>
      <w:r w:rsidR="00A64DFC">
        <w:rPr>
          <w:rFonts w:hint="eastAsia"/>
        </w:rPr>
        <w:t>７</w:t>
      </w:r>
      <w:r>
        <w:rPr>
          <w:rFonts w:hint="eastAsia"/>
        </w:rPr>
        <w:t>）用紙　企画提案による</w:t>
      </w:r>
    </w:p>
    <w:p w14:paraId="00110E2B" w14:textId="1AC3936A" w:rsidR="00060E6D" w:rsidRDefault="00060E6D" w:rsidP="002A0EB9">
      <w:pPr>
        <w:snapToGrid w:val="0"/>
        <w:spacing w:after="0"/>
      </w:pPr>
    </w:p>
    <w:p w14:paraId="6679EF66" w14:textId="4C9B6F43" w:rsidR="004866E7" w:rsidRPr="0007081D" w:rsidRDefault="00A64DFC" w:rsidP="004866E7">
      <w:pPr>
        <w:snapToGrid w:val="0"/>
        <w:spacing w:after="0"/>
      </w:pPr>
      <w:r>
        <w:rPr>
          <w:rFonts w:hint="eastAsia"/>
        </w:rPr>
        <w:t xml:space="preserve">５　</w:t>
      </w:r>
      <w:r w:rsidR="004866E7" w:rsidRPr="0007081D">
        <w:rPr>
          <w:rFonts w:hint="eastAsia"/>
        </w:rPr>
        <w:t>契約に関する条件等</w:t>
      </w:r>
    </w:p>
    <w:p w14:paraId="6EE217C2" w14:textId="098E90EE" w:rsidR="004866E7" w:rsidRPr="0007081D" w:rsidRDefault="004866E7" w:rsidP="004866E7">
      <w:pPr>
        <w:snapToGrid w:val="0"/>
        <w:spacing w:after="0"/>
      </w:pPr>
      <w:r w:rsidRPr="0007081D">
        <w:rPr>
          <w:rFonts w:hint="eastAsia"/>
        </w:rPr>
        <w:t>（１）再委託等について</w:t>
      </w:r>
    </w:p>
    <w:p w14:paraId="72B66968" w14:textId="18BBED46" w:rsidR="004866E7" w:rsidRPr="0007081D" w:rsidRDefault="004866E7" w:rsidP="004866E7">
      <w:pPr>
        <w:snapToGrid w:val="0"/>
        <w:spacing w:after="0"/>
        <w:ind w:leftChars="100" w:left="440" w:hangingChars="100" w:hanging="220"/>
      </w:pPr>
      <w:r w:rsidRPr="0007081D">
        <w:rPr>
          <w:rFonts w:hint="eastAsia"/>
        </w:rPr>
        <w:t>①受託者は、本業務のすべてを第三者に再委託し、または請け負わせてはいけ</w:t>
      </w:r>
      <w:r w:rsidR="0007081D" w:rsidRPr="0007081D">
        <w:rPr>
          <w:rFonts w:hint="eastAsia"/>
        </w:rPr>
        <w:t>ない</w:t>
      </w:r>
    </w:p>
    <w:p w14:paraId="5AF6A567" w14:textId="5F1605EA" w:rsidR="004866E7" w:rsidRPr="0007081D" w:rsidRDefault="004866E7" w:rsidP="0007081D">
      <w:pPr>
        <w:snapToGrid w:val="0"/>
        <w:spacing w:after="0"/>
        <w:ind w:leftChars="100" w:left="440" w:hangingChars="100" w:hanging="220"/>
      </w:pPr>
      <w:r w:rsidRPr="0007081D">
        <w:rPr>
          <w:rFonts w:hint="eastAsia"/>
        </w:rPr>
        <w:t>②受託者は、本業務の一部を第三者に再委託することができ</w:t>
      </w:r>
      <w:r w:rsidR="0007081D" w:rsidRPr="0007081D">
        <w:rPr>
          <w:rFonts w:hint="eastAsia"/>
        </w:rPr>
        <w:t>る</w:t>
      </w:r>
      <w:r w:rsidRPr="0007081D">
        <w:rPr>
          <w:rFonts w:hint="eastAsia"/>
        </w:rPr>
        <w:t>が、その場合は再委託先の概要と責任者を明記し、再委託する業務の内容、制作の体系図及び工程表を事前に書面にて提出し</w:t>
      </w:r>
      <w:r w:rsidR="0007081D" w:rsidRPr="0007081D">
        <w:rPr>
          <w:rFonts w:hint="eastAsia"/>
        </w:rPr>
        <w:t>、委託者</w:t>
      </w:r>
      <w:r w:rsidRPr="0007081D">
        <w:rPr>
          <w:rFonts w:hint="eastAsia"/>
        </w:rPr>
        <w:t>の承認を得るものと</w:t>
      </w:r>
      <w:r w:rsidR="0007081D" w:rsidRPr="0007081D">
        <w:rPr>
          <w:rFonts w:hint="eastAsia"/>
        </w:rPr>
        <w:t>する</w:t>
      </w:r>
    </w:p>
    <w:p w14:paraId="48692818" w14:textId="77777777" w:rsidR="004866E7" w:rsidRPr="0007081D" w:rsidRDefault="004866E7" w:rsidP="004866E7">
      <w:pPr>
        <w:snapToGrid w:val="0"/>
        <w:spacing w:after="0"/>
      </w:pPr>
      <w:r w:rsidRPr="0007081D">
        <w:rPr>
          <w:rFonts w:hint="eastAsia"/>
        </w:rPr>
        <w:t>（２）業務の履行に関する措置</w:t>
      </w:r>
    </w:p>
    <w:p w14:paraId="0533F205" w14:textId="57B0C460" w:rsidR="004866E7" w:rsidRPr="0007081D" w:rsidRDefault="004866E7" w:rsidP="004866E7">
      <w:pPr>
        <w:snapToGrid w:val="0"/>
        <w:spacing w:after="0"/>
        <w:ind w:left="440" w:hangingChars="200" w:hanging="440"/>
        <w:rPr>
          <w:rFonts w:hint="eastAsia"/>
        </w:rPr>
      </w:pPr>
      <w:r w:rsidRPr="0007081D">
        <w:rPr>
          <w:rFonts w:hint="eastAsia"/>
        </w:rPr>
        <w:t xml:space="preserve">　①</w:t>
      </w:r>
      <w:r w:rsidR="0007081D" w:rsidRPr="0007081D">
        <w:rPr>
          <w:rFonts w:hint="eastAsia"/>
        </w:rPr>
        <w:t>委託者</w:t>
      </w:r>
      <w:r w:rsidRPr="0007081D">
        <w:rPr>
          <w:rFonts w:hint="eastAsia"/>
        </w:rPr>
        <w:t>は本業務（再委託した場合を含む）の履行につき著しく不適当と認められるときは、受託者に対してその理由を明示した書面により必要な措置をとるべきことを要求する場合があ</w:t>
      </w:r>
      <w:r w:rsidR="009D39AB">
        <w:rPr>
          <w:rFonts w:hint="eastAsia"/>
        </w:rPr>
        <w:t>る</w:t>
      </w:r>
    </w:p>
    <w:p w14:paraId="34D8605D" w14:textId="533ACD8B" w:rsidR="004866E7" w:rsidRPr="0007081D" w:rsidRDefault="004866E7" w:rsidP="004866E7">
      <w:pPr>
        <w:snapToGrid w:val="0"/>
        <w:spacing w:after="0"/>
        <w:ind w:left="440" w:hangingChars="200" w:hanging="440"/>
      </w:pPr>
      <w:r w:rsidRPr="0007081D">
        <w:rPr>
          <w:rFonts w:hint="eastAsia"/>
        </w:rPr>
        <w:t xml:space="preserve">　②受託者は①の要求があったときは、当該要求に係る事項について決定し、その結果を要求のあった日から１０日以内に県に書面で提出しなければな</w:t>
      </w:r>
      <w:r w:rsidR="009D39AB">
        <w:rPr>
          <w:rFonts w:hint="eastAsia"/>
        </w:rPr>
        <w:t>らない</w:t>
      </w:r>
    </w:p>
    <w:p w14:paraId="6BF5B29D" w14:textId="77777777" w:rsidR="004866E7" w:rsidRPr="0007081D" w:rsidRDefault="004866E7" w:rsidP="004866E7">
      <w:pPr>
        <w:snapToGrid w:val="0"/>
        <w:spacing w:after="0"/>
      </w:pPr>
      <w:r w:rsidRPr="0007081D">
        <w:rPr>
          <w:rFonts w:hint="eastAsia"/>
        </w:rPr>
        <w:t>（３）権利の帰属等</w:t>
      </w:r>
    </w:p>
    <w:p w14:paraId="4BD22147" w14:textId="28D6A536" w:rsidR="004866E7" w:rsidRPr="0007081D" w:rsidRDefault="004866E7" w:rsidP="0007081D">
      <w:pPr>
        <w:snapToGrid w:val="0"/>
        <w:spacing w:after="0"/>
        <w:ind w:left="440" w:hangingChars="200" w:hanging="440"/>
      </w:pPr>
      <w:r w:rsidRPr="0007081D">
        <w:rPr>
          <w:rFonts w:hint="eastAsia"/>
        </w:rPr>
        <w:t xml:space="preserve">　　制作物等の著作権は</w:t>
      </w:r>
      <w:r w:rsidR="0007081D" w:rsidRPr="0007081D">
        <w:rPr>
          <w:rFonts w:hint="eastAsia"/>
        </w:rPr>
        <w:t>委託者</w:t>
      </w:r>
      <w:r w:rsidRPr="0007081D">
        <w:rPr>
          <w:rFonts w:hint="eastAsia"/>
        </w:rPr>
        <w:t>に帰属することと</w:t>
      </w:r>
      <w:r w:rsidR="0007081D" w:rsidRPr="0007081D">
        <w:rPr>
          <w:rFonts w:hint="eastAsia"/>
        </w:rPr>
        <w:t>し、委託者</w:t>
      </w:r>
      <w:r w:rsidRPr="0007081D">
        <w:rPr>
          <w:rFonts w:hint="eastAsia"/>
        </w:rPr>
        <w:t>は二次使用を含むあらゆる使用について受託者の許可を得ることなく、自由に使用ができるものと</w:t>
      </w:r>
      <w:r w:rsidR="0007081D" w:rsidRPr="0007081D">
        <w:rPr>
          <w:rFonts w:hint="eastAsia"/>
        </w:rPr>
        <w:t>する</w:t>
      </w:r>
    </w:p>
    <w:p w14:paraId="57537E87" w14:textId="77777777" w:rsidR="004866E7" w:rsidRPr="0007081D" w:rsidRDefault="004866E7" w:rsidP="004866E7">
      <w:pPr>
        <w:snapToGrid w:val="0"/>
        <w:spacing w:after="0"/>
      </w:pPr>
      <w:r w:rsidRPr="0007081D">
        <w:rPr>
          <w:rFonts w:hint="eastAsia"/>
        </w:rPr>
        <w:t>（４）機密の保持</w:t>
      </w:r>
    </w:p>
    <w:p w14:paraId="3929E3CD" w14:textId="5875E4BD" w:rsidR="004866E7" w:rsidRPr="0007081D" w:rsidRDefault="004866E7" w:rsidP="004866E7">
      <w:pPr>
        <w:snapToGrid w:val="0"/>
        <w:spacing w:after="0"/>
        <w:ind w:leftChars="100" w:left="220" w:firstLineChars="100" w:firstLine="220"/>
      </w:pPr>
      <w:r w:rsidRPr="0007081D">
        <w:rPr>
          <w:rFonts w:hint="eastAsia"/>
        </w:rPr>
        <w:t>受託者は本業務（再委託をした場合を含む）を通じて知り得た情報を機密情報として扱い目的外の利用、第三者に開示、漏えいしてはいけ</w:t>
      </w:r>
      <w:r w:rsidR="0007081D" w:rsidRPr="0007081D">
        <w:rPr>
          <w:rFonts w:hint="eastAsia"/>
        </w:rPr>
        <w:t>ない</w:t>
      </w:r>
      <w:r w:rsidRPr="0007081D">
        <w:rPr>
          <w:rFonts w:hint="eastAsia"/>
        </w:rPr>
        <w:t>。また、契約終了後も同様と</w:t>
      </w:r>
      <w:r w:rsidR="0007081D" w:rsidRPr="0007081D">
        <w:rPr>
          <w:rFonts w:hint="eastAsia"/>
        </w:rPr>
        <w:t>する</w:t>
      </w:r>
    </w:p>
    <w:p w14:paraId="1714F263" w14:textId="77777777" w:rsidR="004866E7" w:rsidRPr="0007081D" w:rsidRDefault="004866E7" w:rsidP="004866E7">
      <w:pPr>
        <w:snapToGrid w:val="0"/>
        <w:spacing w:after="0"/>
      </w:pPr>
      <w:r w:rsidRPr="0007081D">
        <w:rPr>
          <w:rFonts w:hint="eastAsia"/>
        </w:rPr>
        <w:lastRenderedPageBreak/>
        <w:t>（５）関係法令の遵守</w:t>
      </w:r>
    </w:p>
    <w:p w14:paraId="7C3441CA" w14:textId="28F52C47" w:rsidR="004866E7" w:rsidRPr="00532308" w:rsidRDefault="004866E7" w:rsidP="00532308">
      <w:pPr>
        <w:snapToGrid w:val="0"/>
        <w:spacing w:after="0"/>
        <w:ind w:left="220" w:hangingChars="100" w:hanging="220"/>
      </w:pPr>
      <w:r w:rsidRPr="0007081D">
        <w:rPr>
          <w:rFonts w:hint="eastAsia"/>
        </w:rPr>
        <w:t xml:space="preserve">　　受託者は本業務（再委託をした場合を含む）を履行する上で、著作権、肖像権や個人情報を取り扱う場合は、関係法令等を遵守するものと</w:t>
      </w:r>
      <w:r w:rsidR="0007081D" w:rsidRPr="0007081D">
        <w:rPr>
          <w:rFonts w:hint="eastAsia"/>
        </w:rPr>
        <w:t>する</w:t>
      </w:r>
    </w:p>
    <w:p w14:paraId="3D6723AF" w14:textId="77777777" w:rsidR="0007081D" w:rsidRPr="004866E7" w:rsidRDefault="0007081D" w:rsidP="004866E7">
      <w:pPr>
        <w:snapToGrid w:val="0"/>
        <w:spacing w:after="0"/>
        <w:rPr>
          <w:color w:val="FF0000"/>
        </w:rPr>
      </w:pPr>
    </w:p>
    <w:p w14:paraId="7BCCEE7F" w14:textId="7368CCC8" w:rsidR="004866E7" w:rsidRPr="008748DD" w:rsidRDefault="004866E7" w:rsidP="004866E7">
      <w:pPr>
        <w:snapToGrid w:val="0"/>
        <w:spacing w:after="0"/>
      </w:pPr>
      <w:r w:rsidRPr="008748DD">
        <w:rPr>
          <w:rFonts w:hint="eastAsia"/>
        </w:rPr>
        <w:t>７　業務進行に伴う条件等</w:t>
      </w:r>
    </w:p>
    <w:p w14:paraId="7FE671BF" w14:textId="16850A5F" w:rsidR="004866E7" w:rsidRPr="008748DD" w:rsidRDefault="004866E7" w:rsidP="004866E7">
      <w:pPr>
        <w:snapToGrid w:val="0"/>
        <w:spacing w:after="0"/>
      </w:pPr>
      <w:r w:rsidRPr="008748DD">
        <w:rPr>
          <w:rFonts w:hint="eastAsia"/>
        </w:rPr>
        <w:t>（１）打合せについて</w:t>
      </w:r>
    </w:p>
    <w:p w14:paraId="46A6B714" w14:textId="6CBD5EAB" w:rsidR="004866E7" w:rsidRPr="008748DD" w:rsidRDefault="004866E7" w:rsidP="004866E7">
      <w:pPr>
        <w:snapToGrid w:val="0"/>
        <w:spacing w:after="0"/>
        <w:ind w:leftChars="100" w:left="220" w:firstLineChars="100" w:firstLine="220"/>
      </w:pPr>
      <w:r w:rsidRPr="008748DD">
        <w:rPr>
          <w:rFonts w:hint="eastAsia"/>
        </w:rPr>
        <w:t>制作方針、露出方法及びデザイン等については、受託者からの企画コンペ時の提案をもとに、修正を加え、最終決定するものと</w:t>
      </w:r>
      <w:r w:rsidR="008748DD" w:rsidRPr="008748DD">
        <w:rPr>
          <w:rFonts w:hint="eastAsia"/>
        </w:rPr>
        <w:t>する</w:t>
      </w:r>
    </w:p>
    <w:p w14:paraId="60F11166" w14:textId="2598A784" w:rsidR="004866E7" w:rsidRPr="008748DD" w:rsidRDefault="004866E7" w:rsidP="004866E7">
      <w:pPr>
        <w:snapToGrid w:val="0"/>
        <w:spacing w:after="0"/>
        <w:ind w:leftChars="100" w:left="220" w:firstLineChars="100" w:firstLine="220"/>
      </w:pPr>
      <w:r w:rsidRPr="008748DD">
        <w:rPr>
          <w:rFonts w:hint="eastAsia"/>
        </w:rPr>
        <w:t>受託者は、</w:t>
      </w:r>
      <w:r w:rsidR="008748DD" w:rsidRPr="008748DD">
        <w:rPr>
          <w:rFonts w:hint="eastAsia"/>
        </w:rPr>
        <w:t>委託者</w:t>
      </w:r>
      <w:r w:rsidRPr="008748DD">
        <w:rPr>
          <w:rFonts w:hint="eastAsia"/>
        </w:rPr>
        <w:t>が求める随時の打合せに対し、オンラインミーティング等も活用した上で速やかに応じられる体制を整えること</w:t>
      </w:r>
    </w:p>
    <w:p w14:paraId="624B52FF" w14:textId="525D50C9" w:rsidR="004866E7" w:rsidRPr="008748DD" w:rsidRDefault="004866E7" w:rsidP="004866E7">
      <w:pPr>
        <w:snapToGrid w:val="0"/>
        <w:spacing w:after="0"/>
      </w:pPr>
      <w:r w:rsidRPr="008748DD">
        <w:rPr>
          <w:rFonts w:hint="eastAsia"/>
        </w:rPr>
        <w:t>（２）写真素材について</w:t>
      </w:r>
    </w:p>
    <w:p w14:paraId="7EBBD8D3" w14:textId="6187E2E4" w:rsidR="004866E7" w:rsidRPr="008748DD" w:rsidRDefault="004866E7" w:rsidP="004866E7">
      <w:pPr>
        <w:snapToGrid w:val="0"/>
        <w:spacing w:after="0"/>
        <w:ind w:firstLineChars="200" w:firstLine="440"/>
      </w:pPr>
      <w:r w:rsidRPr="008748DD">
        <w:rPr>
          <w:rFonts w:hint="eastAsia"/>
        </w:rPr>
        <w:t>写真素材の収集にかかる費用は全て本業務に含むものと</w:t>
      </w:r>
      <w:r w:rsidR="008748DD" w:rsidRPr="008748DD">
        <w:rPr>
          <w:rFonts w:hint="eastAsia"/>
        </w:rPr>
        <w:t>する</w:t>
      </w:r>
    </w:p>
    <w:p w14:paraId="0EA72105" w14:textId="0F80BAA7" w:rsidR="004866E7" w:rsidRPr="008748DD" w:rsidRDefault="004866E7" w:rsidP="004866E7">
      <w:pPr>
        <w:snapToGrid w:val="0"/>
        <w:spacing w:after="0"/>
        <w:ind w:leftChars="100" w:left="220" w:firstLineChars="100" w:firstLine="220"/>
      </w:pPr>
      <w:r w:rsidRPr="008748DD">
        <w:rPr>
          <w:rFonts w:hint="eastAsia"/>
        </w:rPr>
        <w:t>写真素材については、制作・デザイン方針に沿っている写真であれば協議の上、受託者が保有している写真についても使用可能</w:t>
      </w:r>
      <w:r w:rsidR="008748DD" w:rsidRPr="008748DD">
        <w:rPr>
          <w:rFonts w:hint="eastAsia"/>
        </w:rPr>
        <w:t>とする。</w:t>
      </w:r>
      <w:r w:rsidRPr="008748DD">
        <w:rPr>
          <w:rFonts w:hint="eastAsia"/>
        </w:rPr>
        <w:t>また同方針上差支えないと判断される場合、</w:t>
      </w:r>
      <w:r w:rsidR="008748DD" w:rsidRPr="008748DD">
        <w:rPr>
          <w:rFonts w:hint="eastAsia"/>
        </w:rPr>
        <w:t>委託者</w:t>
      </w:r>
      <w:r w:rsidRPr="008748DD">
        <w:rPr>
          <w:rFonts w:hint="eastAsia"/>
        </w:rPr>
        <w:t>で保有している無料素材の使用についても可能と</w:t>
      </w:r>
      <w:r w:rsidR="008748DD" w:rsidRPr="008748DD">
        <w:rPr>
          <w:rFonts w:hint="eastAsia"/>
        </w:rPr>
        <w:t>する</w:t>
      </w:r>
      <w:r w:rsidRPr="008748DD">
        <w:rPr>
          <w:rFonts w:hint="eastAsia"/>
        </w:rPr>
        <w:t>。</w:t>
      </w:r>
      <w:r w:rsidR="008748DD" w:rsidRPr="008748DD">
        <w:rPr>
          <w:rFonts w:hint="eastAsia"/>
        </w:rPr>
        <w:t>本業務（再委託をした場合を含む）の予算内であれば新規撮影することも可能とする。</w:t>
      </w:r>
      <w:r w:rsidRPr="008748DD">
        <w:rPr>
          <w:rFonts w:hint="eastAsia"/>
        </w:rPr>
        <w:t>なお、著作権は</w:t>
      </w:r>
      <w:r w:rsidR="008748DD" w:rsidRPr="008748DD">
        <w:rPr>
          <w:rFonts w:hint="eastAsia"/>
        </w:rPr>
        <w:t>委託者</w:t>
      </w:r>
      <w:r w:rsidRPr="008748DD">
        <w:rPr>
          <w:rFonts w:hint="eastAsia"/>
        </w:rPr>
        <w:t>に帰属することと</w:t>
      </w:r>
      <w:r w:rsidR="008748DD" w:rsidRPr="008748DD">
        <w:rPr>
          <w:rFonts w:hint="eastAsia"/>
        </w:rPr>
        <w:t>する。委託者</w:t>
      </w:r>
      <w:r w:rsidRPr="008748DD">
        <w:rPr>
          <w:rFonts w:hint="eastAsia"/>
        </w:rPr>
        <w:t>は二次使用を含むあらゆる使用について受託者の許可を得ることなく、自由に使用ができるものと</w:t>
      </w:r>
      <w:r w:rsidR="008748DD" w:rsidRPr="008748DD">
        <w:rPr>
          <w:rFonts w:hint="eastAsia"/>
        </w:rPr>
        <w:t>する</w:t>
      </w:r>
    </w:p>
    <w:p w14:paraId="1486EB86" w14:textId="7307D5EF" w:rsidR="004866E7" w:rsidRPr="008748DD" w:rsidRDefault="004866E7" w:rsidP="004866E7">
      <w:pPr>
        <w:snapToGrid w:val="0"/>
        <w:spacing w:after="0"/>
      </w:pPr>
      <w:r w:rsidRPr="008748DD">
        <w:rPr>
          <w:rFonts w:hint="eastAsia"/>
        </w:rPr>
        <w:t>（３）デザインについて</w:t>
      </w:r>
    </w:p>
    <w:p w14:paraId="17064056" w14:textId="3F23A09B" w:rsidR="004866E7" w:rsidRPr="008748DD" w:rsidRDefault="004866E7" w:rsidP="004866E7">
      <w:pPr>
        <w:snapToGrid w:val="0"/>
        <w:spacing w:after="0"/>
      </w:pPr>
      <w:r w:rsidRPr="008748DD">
        <w:rPr>
          <w:rFonts w:hint="eastAsia"/>
        </w:rPr>
        <w:t xml:space="preserve">　　デザイン制作に係る費用は、全て本業務に含むものと</w:t>
      </w:r>
      <w:r w:rsidR="008748DD" w:rsidRPr="008748DD">
        <w:rPr>
          <w:rFonts w:hint="eastAsia"/>
        </w:rPr>
        <w:t>する</w:t>
      </w:r>
    </w:p>
    <w:p w14:paraId="65DECFBF" w14:textId="56B41500" w:rsidR="004866E7" w:rsidRPr="008748DD" w:rsidRDefault="004866E7" w:rsidP="004866E7">
      <w:pPr>
        <w:snapToGrid w:val="0"/>
        <w:spacing w:after="0"/>
        <w:ind w:left="220" w:hangingChars="100" w:hanging="220"/>
      </w:pPr>
      <w:r w:rsidRPr="008748DD">
        <w:rPr>
          <w:rFonts w:hint="eastAsia"/>
        </w:rPr>
        <w:t xml:space="preserve">　　本業務で制作したデザインの著作権は</w:t>
      </w:r>
      <w:r w:rsidR="008748DD" w:rsidRPr="008748DD">
        <w:rPr>
          <w:rFonts w:hint="eastAsia"/>
        </w:rPr>
        <w:t>委託者</w:t>
      </w:r>
      <w:r w:rsidRPr="008748DD">
        <w:rPr>
          <w:rFonts w:hint="eastAsia"/>
        </w:rPr>
        <w:t>に帰属することと</w:t>
      </w:r>
      <w:r w:rsidR="008748DD" w:rsidRPr="008748DD">
        <w:rPr>
          <w:rFonts w:hint="eastAsia"/>
        </w:rPr>
        <w:t>する。委託者</w:t>
      </w:r>
      <w:r w:rsidRPr="008748DD">
        <w:rPr>
          <w:rFonts w:hint="eastAsia"/>
        </w:rPr>
        <w:t>は二次使用を含むあらゆる使用について受託者の許可を得ることなく、自由に使用ができるものと</w:t>
      </w:r>
      <w:r w:rsidR="008748DD" w:rsidRPr="008748DD">
        <w:rPr>
          <w:rFonts w:hint="eastAsia"/>
        </w:rPr>
        <w:t>する</w:t>
      </w:r>
    </w:p>
    <w:p w14:paraId="2FD4CE8B" w14:textId="77777777" w:rsidR="004866E7" w:rsidRPr="008748DD" w:rsidRDefault="004866E7" w:rsidP="004866E7">
      <w:pPr>
        <w:snapToGrid w:val="0"/>
        <w:spacing w:after="0"/>
      </w:pPr>
      <w:r w:rsidRPr="008748DD">
        <w:rPr>
          <w:rFonts w:hint="eastAsia"/>
        </w:rPr>
        <w:t>（４）取材について</w:t>
      </w:r>
    </w:p>
    <w:p w14:paraId="12048384" w14:textId="1B7FD9A6" w:rsidR="004866E7" w:rsidRPr="008748DD" w:rsidRDefault="004866E7" w:rsidP="004866E7">
      <w:pPr>
        <w:snapToGrid w:val="0"/>
        <w:spacing w:after="0"/>
        <w:ind w:firstLineChars="200" w:firstLine="440"/>
      </w:pPr>
      <w:r w:rsidRPr="008748DD">
        <w:rPr>
          <w:rFonts w:hint="eastAsia"/>
        </w:rPr>
        <w:t>取材をする場合については、協議により決定</w:t>
      </w:r>
      <w:r w:rsidR="008748DD" w:rsidRPr="008748DD">
        <w:rPr>
          <w:rFonts w:hint="eastAsia"/>
        </w:rPr>
        <w:t>する</w:t>
      </w:r>
    </w:p>
    <w:p w14:paraId="52360A56" w14:textId="2708CEF2" w:rsidR="004866E7" w:rsidRPr="00B71554" w:rsidRDefault="004866E7" w:rsidP="004866E7">
      <w:pPr>
        <w:snapToGrid w:val="0"/>
        <w:spacing w:after="0"/>
        <w:ind w:leftChars="100" w:left="220"/>
      </w:pPr>
      <w:r w:rsidRPr="005C0670">
        <w:rPr>
          <w:rFonts w:hint="eastAsia"/>
        </w:rPr>
        <w:t>撮影取材については予備日等余裕を持った行程を設けることとし、天候等諸条件が悪い場合や、撮影した写真のイメージが著しく悪い場合は、</w:t>
      </w:r>
      <w:r w:rsidR="009D39AB">
        <w:rPr>
          <w:rFonts w:hint="eastAsia"/>
        </w:rPr>
        <w:t>委託者から</w:t>
      </w:r>
      <w:r w:rsidRPr="005C0670">
        <w:rPr>
          <w:rFonts w:hint="eastAsia"/>
        </w:rPr>
        <w:t>再度撮影取材</w:t>
      </w:r>
      <w:r w:rsidR="009D39AB">
        <w:rPr>
          <w:rFonts w:hint="eastAsia"/>
        </w:rPr>
        <w:t>を依頼する</w:t>
      </w:r>
      <w:r w:rsidRPr="005C0670">
        <w:rPr>
          <w:rFonts w:hint="eastAsia"/>
        </w:rPr>
        <w:t>場合があ</w:t>
      </w:r>
      <w:r w:rsidR="005C0670" w:rsidRPr="005C0670">
        <w:rPr>
          <w:rFonts w:hint="eastAsia"/>
        </w:rPr>
        <w:t>る</w:t>
      </w:r>
      <w:r w:rsidRPr="005C0670">
        <w:rPr>
          <w:rFonts w:hint="eastAsia"/>
        </w:rPr>
        <w:t>。ロケハン及び撮影取材（再撮影を含む）、取材に関わる費用は全て</w:t>
      </w:r>
      <w:r w:rsidRPr="00B71554">
        <w:rPr>
          <w:rFonts w:hint="eastAsia"/>
        </w:rPr>
        <w:t>本業務に含むものと</w:t>
      </w:r>
      <w:r w:rsidR="005C0670" w:rsidRPr="00B71554">
        <w:rPr>
          <w:rFonts w:hint="eastAsia"/>
        </w:rPr>
        <w:t>する</w:t>
      </w:r>
    </w:p>
    <w:p w14:paraId="7E376599" w14:textId="77777777" w:rsidR="004866E7" w:rsidRPr="00B71554" w:rsidRDefault="004866E7" w:rsidP="004866E7">
      <w:pPr>
        <w:snapToGrid w:val="0"/>
        <w:spacing w:after="0"/>
      </w:pPr>
      <w:r w:rsidRPr="00B71554">
        <w:rPr>
          <w:rFonts w:hint="eastAsia"/>
        </w:rPr>
        <w:t>（５）校正について</w:t>
      </w:r>
    </w:p>
    <w:p w14:paraId="2E418F0D" w14:textId="59355207" w:rsidR="004866E7" w:rsidRPr="00B71554" w:rsidRDefault="004866E7" w:rsidP="004866E7">
      <w:pPr>
        <w:snapToGrid w:val="0"/>
        <w:spacing w:after="0"/>
        <w:ind w:leftChars="100" w:left="220" w:firstLineChars="100" w:firstLine="220"/>
      </w:pPr>
      <w:r w:rsidRPr="00B71554">
        <w:rPr>
          <w:rFonts w:hint="eastAsia"/>
        </w:rPr>
        <w:t>記事及び電話番号等詳細な情報については、原則全て受託者が現地校正を実施するものと</w:t>
      </w:r>
      <w:r w:rsidR="00B71554" w:rsidRPr="00B71554">
        <w:rPr>
          <w:rFonts w:hint="eastAsia"/>
        </w:rPr>
        <w:t>する</w:t>
      </w:r>
      <w:r w:rsidRPr="00B71554">
        <w:rPr>
          <w:rFonts w:hint="eastAsia"/>
        </w:rPr>
        <w:t>。ただし</w:t>
      </w:r>
      <w:r w:rsidR="00B71554" w:rsidRPr="00B71554">
        <w:rPr>
          <w:rFonts w:hint="eastAsia"/>
        </w:rPr>
        <w:t>委託者</w:t>
      </w:r>
      <w:r w:rsidRPr="00B71554">
        <w:rPr>
          <w:rFonts w:hint="eastAsia"/>
        </w:rPr>
        <w:t>へ適切な時期に校正用参考資料として、カラープリンター等で出力の上、確認を受けるものと</w:t>
      </w:r>
      <w:r w:rsidR="00B71554" w:rsidRPr="00B71554">
        <w:rPr>
          <w:rFonts w:hint="eastAsia"/>
        </w:rPr>
        <w:t>する</w:t>
      </w:r>
    </w:p>
    <w:p w14:paraId="2419B1ED" w14:textId="4BF9F598" w:rsidR="004866E7" w:rsidRPr="00B71554" w:rsidRDefault="004866E7" w:rsidP="004866E7">
      <w:pPr>
        <w:snapToGrid w:val="0"/>
        <w:spacing w:after="0"/>
      </w:pPr>
      <w:r w:rsidRPr="00B71554">
        <w:rPr>
          <w:rFonts w:hint="eastAsia"/>
        </w:rPr>
        <w:lastRenderedPageBreak/>
        <w:t>（６）その他</w:t>
      </w:r>
    </w:p>
    <w:p w14:paraId="08CBA086" w14:textId="6A8517B4" w:rsidR="004866E7" w:rsidRPr="00B71554" w:rsidRDefault="004866E7" w:rsidP="004866E7">
      <w:pPr>
        <w:snapToGrid w:val="0"/>
        <w:spacing w:after="0"/>
      </w:pPr>
      <w:r w:rsidRPr="00B71554">
        <w:rPr>
          <w:rFonts w:hint="eastAsia"/>
        </w:rPr>
        <w:t xml:space="preserve">　　この仕様書に定めのない事項については、協議の上、決定するものと</w:t>
      </w:r>
      <w:r w:rsidR="00B71554" w:rsidRPr="00B71554">
        <w:rPr>
          <w:rFonts w:hint="eastAsia"/>
        </w:rPr>
        <w:t>する</w:t>
      </w:r>
    </w:p>
    <w:p w14:paraId="1ACE21AD" w14:textId="77777777" w:rsidR="004866E7" w:rsidRPr="004866E7" w:rsidRDefault="004866E7" w:rsidP="004866E7">
      <w:pPr>
        <w:snapToGrid w:val="0"/>
        <w:spacing w:after="0"/>
      </w:pPr>
    </w:p>
    <w:sectPr w:rsidR="004866E7" w:rsidRPr="004866E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0C22" w14:textId="77777777" w:rsidR="002D7782" w:rsidRDefault="002D7782" w:rsidP="00212551">
      <w:pPr>
        <w:spacing w:after="0" w:line="240" w:lineRule="auto"/>
      </w:pPr>
      <w:r>
        <w:separator/>
      </w:r>
    </w:p>
  </w:endnote>
  <w:endnote w:type="continuationSeparator" w:id="0">
    <w:p w14:paraId="0E720845" w14:textId="77777777" w:rsidR="002D7782" w:rsidRDefault="002D7782" w:rsidP="0021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A34D" w14:textId="77777777" w:rsidR="002D7782" w:rsidRDefault="002D7782" w:rsidP="00212551">
      <w:pPr>
        <w:spacing w:after="0" w:line="240" w:lineRule="auto"/>
      </w:pPr>
      <w:r>
        <w:separator/>
      </w:r>
    </w:p>
  </w:footnote>
  <w:footnote w:type="continuationSeparator" w:id="0">
    <w:p w14:paraId="35441161" w14:textId="77777777" w:rsidR="002D7782" w:rsidRDefault="002D7782" w:rsidP="0021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E68C" w14:textId="488EDF7E" w:rsidR="002F568E" w:rsidRDefault="002F568E" w:rsidP="002F568E">
    <w:pPr>
      <w:pStyle w:val="aa"/>
      <w:jc w:val="right"/>
    </w:pPr>
    <w:r>
      <w:rPr>
        <w:rFonts w:hint="eastAsia"/>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24F4C"/>
    <w:multiLevelType w:val="hybridMultilevel"/>
    <w:tmpl w:val="3090843A"/>
    <w:lvl w:ilvl="0" w:tplc="FC14414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 w15:restartNumberingAfterBreak="0">
    <w:nsid w:val="6B980008"/>
    <w:multiLevelType w:val="hybridMultilevel"/>
    <w:tmpl w:val="6AE090F8"/>
    <w:lvl w:ilvl="0" w:tplc="8C86680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 w15:restartNumberingAfterBreak="0">
    <w:nsid w:val="74261B16"/>
    <w:multiLevelType w:val="hybridMultilevel"/>
    <w:tmpl w:val="C80E73E4"/>
    <w:lvl w:ilvl="0" w:tplc="FF9457D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num w:numId="1" w16cid:durableId="904948000">
    <w:abstractNumId w:val="1"/>
  </w:num>
  <w:num w:numId="2" w16cid:durableId="2144034932">
    <w:abstractNumId w:val="2"/>
  </w:num>
  <w:num w:numId="3" w16cid:durableId="18818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C"/>
    <w:rsid w:val="00060E6D"/>
    <w:rsid w:val="0007081D"/>
    <w:rsid w:val="000E0356"/>
    <w:rsid w:val="001946F8"/>
    <w:rsid w:val="001B71B7"/>
    <w:rsid w:val="001D0CF3"/>
    <w:rsid w:val="00212551"/>
    <w:rsid w:val="00230729"/>
    <w:rsid w:val="002A0B95"/>
    <w:rsid w:val="002A0EB9"/>
    <w:rsid w:val="002A6D0D"/>
    <w:rsid w:val="002B7E9D"/>
    <w:rsid w:val="002D7782"/>
    <w:rsid w:val="002F568E"/>
    <w:rsid w:val="0037452C"/>
    <w:rsid w:val="003817E1"/>
    <w:rsid w:val="003D1342"/>
    <w:rsid w:val="00411344"/>
    <w:rsid w:val="004521FF"/>
    <w:rsid w:val="004866E7"/>
    <w:rsid w:val="00511D62"/>
    <w:rsid w:val="00532308"/>
    <w:rsid w:val="005C0670"/>
    <w:rsid w:val="0062211A"/>
    <w:rsid w:val="00640160"/>
    <w:rsid w:val="0065584C"/>
    <w:rsid w:val="0065707D"/>
    <w:rsid w:val="00684338"/>
    <w:rsid w:val="006C379A"/>
    <w:rsid w:val="006D4FA7"/>
    <w:rsid w:val="00726DD5"/>
    <w:rsid w:val="007959C2"/>
    <w:rsid w:val="007D20F6"/>
    <w:rsid w:val="008748DD"/>
    <w:rsid w:val="008A1026"/>
    <w:rsid w:val="00942E9E"/>
    <w:rsid w:val="00990EA8"/>
    <w:rsid w:val="009C63E0"/>
    <w:rsid w:val="009D39AB"/>
    <w:rsid w:val="00A45272"/>
    <w:rsid w:val="00A64DFC"/>
    <w:rsid w:val="00A65AF8"/>
    <w:rsid w:val="00A7183E"/>
    <w:rsid w:val="00B11EF4"/>
    <w:rsid w:val="00B120B6"/>
    <w:rsid w:val="00B361CF"/>
    <w:rsid w:val="00B37D07"/>
    <w:rsid w:val="00B71554"/>
    <w:rsid w:val="00CB01E6"/>
    <w:rsid w:val="00CF1203"/>
    <w:rsid w:val="00D8628F"/>
    <w:rsid w:val="00E13731"/>
    <w:rsid w:val="00E24F15"/>
    <w:rsid w:val="00F8695B"/>
    <w:rsid w:val="00F97915"/>
    <w:rsid w:val="00FD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D2EEC"/>
  <w15:chartTrackingRefBased/>
  <w15:docId w15:val="{28B0E1EC-314D-4A15-AF9F-B59BC57F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8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8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58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8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8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8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8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8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8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8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8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8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58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58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58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58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58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5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5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5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4C"/>
    <w:pPr>
      <w:spacing w:before="160"/>
      <w:jc w:val="center"/>
    </w:pPr>
    <w:rPr>
      <w:i/>
      <w:iCs/>
      <w:color w:val="404040" w:themeColor="text1" w:themeTint="BF"/>
    </w:rPr>
  </w:style>
  <w:style w:type="character" w:customStyle="1" w:styleId="a8">
    <w:name w:val="引用文 (文字)"/>
    <w:basedOn w:val="a0"/>
    <w:link w:val="a7"/>
    <w:uiPriority w:val="29"/>
    <w:rsid w:val="0065584C"/>
    <w:rPr>
      <w:i/>
      <w:iCs/>
      <w:color w:val="404040" w:themeColor="text1" w:themeTint="BF"/>
    </w:rPr>
  </w:style>
  <w:style w:type="paragraph" w:styleId="a9">
    <w:name w:val="List Paragraph"/>
    <w:basedOn w:val="a"/>
    <w:uiPriority w:val="34"/>
    <w:qFormat/>
    <w:rsid w:val="0065584C"/>
    <w:pPr>
      <w:ind w:left="720"/>
      <w:contextualSpacing/>
    </w:pPr>
  </w:style>
  <w:style w:type="character" w:styleId="21">
    <w:name w:val="Intense Emphasis"/>
    <w:basedOn w:val="a0"/>
    <w:uiPriority w:val="21"/>
    <w:qFormat/>
    <w:rsid w:val="0065584C"/>
    <w:rPr>
      <w:i/>
      <w:iCs/>
      <w:color w:val="0F4761" w:themeColor="accent1" w:themeShade="BF"/>
    </w:rPr>
  </w:style>
  <w:style w:type="paragraph" w:styleId="22">
    <w:name w:val="Intense Quote"/>
    <w:basedOn w:val="a"/>
    <w:next w:val="a"/>
    <w:link w:val="23"/>
    <w:uiPriority w:val="30"/>
    <w:qFormat/>
    <w:rsid w:val="00655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584C"/>
    <w:rPr>
      <w:i/>
      <w:iCs/>
      <w:color w:val="0F4761" w:themeColor="accent1" w:themeShade="BF"/>
    </w:rPr>
  </w:style>
  <w:style w:type="character" w:styleId="24">
    <w:name w:val="Intense Reference"/>
    <w:basedOn w:val="a0"/>
    <w:uiPriority w:val="32"/>
    <w:qFormat/>
    <w:rsid w:val="0065584C"/>
    <w:rPr>
      <w:b/>
      <w:bCs/>
      <w:smallCaps/>
      <w:color w:val="0F4761" w:themeColor="accent1" w:themeShade="BF"/>
      <w:spacing w:val="5"/>
    </w:rPr>
  </w:style>
  <w:style w:type="paragraph" w:styleId="aa">
    <w:name w:val="header"/>
    <w:basedOn w:val="a"/>
    <w:link w:val="ab"/>
    <w:uiPriority w:val="99"/>
    <w:unhideWhenUsed/>
    <w:rsid w:val="00212551"/>
    <w:pPr>
      <w:tabs>
        <w:tab w:val="center" w:pos="4252"/>
        <w:tab w:val="right" w:pos="8504"/>
      </w:tabs>
      <w:snapToGrid w:val="0"/>
    </w:pPr>
  </w:style>
  <w:style w:type="character" w:customStyle="1" w:styleId="ab">
    <w:name w:val="ヘッダー (文字)"/>
    <w:basedOn w:val="a0"/>
    <w:link w:val="aa"/>
    <w:uiPriority w:val="99"/>
    <w:rsid w:val="00212551"/>
  </w:style>
  <w:style w:type="paragraph" w:styleId="ac">
    <w:name w:val="footer"/>
    <w:basedOn w:val="a"/>
    <w:link w:val="ad"/>
    <w:uiPriority w:val="99"/>
    <w:unhideWhenUsed/>
    <w:rsid w:val="00212551"/>
    <w:pPr>
      <w:tabs>
        <w:tab w:val="center" w:pos="4252"/>
        <w:tab w:val="right" w:pos="8504"/>
      </w:tabs>
      <w:snapToGrid w:val="0"/>
    </w:pPr>
  </w:style>
  <w:style w:type="character" w:customStyle="1" w:styleId="ad">
    <w:name w:val="フッター (文字)"/>
    <w:basedOn w:val="a0"/>
    <w:link w:val="ac"/>
    <w:uiPriority w:val="99"/>
    <w:rsid w:val="00212551"/>
  </w:style>
  <w:style w:type="character" w:styleId="ae">
    <w:name w:val="annotation reference"/>
    <w:basedOn w:val="a0"/>
    <w:uiPriority w:val="99"/>
    <w:semiHidden/>
    <w:unhideWhenUsed/>
    <w:rsid w:val="000E0356"/>
    <w:rPr>
      <w:sz w:val="18"/>
      <w:szCs w:val="18"/>
    </w:rPr>
  </w:style>
  <w:style w:type="paragraph" w:styleId="af">
    <w:name w:val="annotation text"/>
    <w:basedOn w:val="a"/>
    <w:link w:val="af0"/>
    <w:uiPriority w:val="99"/>
    <w:unhideWhenUsed/>
    <w:rsid w:val="000E0356"/>
  </w:style>
  <w:style w:type="character" w:customStyle="1" w:styleId="af0">
    <w:name w:val="コメント文字列 (文字)"/>
    <w:basedOn w:val="a0"/>
    <w:link w:val="af"/>
    <w:uiPriority w:val="99"/>
    <w:rsid w:val="000E0356"/>
  </w:style>
  <w:style w:type="paragraph" w:styleId="af1">
    <w:name w:val="annotation subject"/>
    <w:basedOn w:val="af"/>
    <w:next w:val="af"/>
    <w:link w:val="af2"/>
    <w:uiPriority w:val="99"/>
    <w:semiHidden/>
    <w:unhideWhenUsed/>
    <w:rsid w:val="000E0356"/>
    <w:rPr>
      <w:b/>
      <w:bCs/>
    </w:rPr>
  </w:style>
  <w:style w:type="character" w:customStyle="1" w:styleId="af2">
    <w:name w:val="コメント内容 (文字)"/>
    <w:basedOn w:val="af0"/>
    <w:link w:val="af1"/>
    <w:uiPriority w:val="99"/>
    <w:semiHidden/>
    <w:rsid w:val="000E0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3563-E6D5-4976-9323-DF141A29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杉澤　綾香</dc:creator>
  <cp:keywords/>
  <dc:description/>
  <cp:lastModifiedBy>杉澤　綾香</cp:lastModifiedBy>
  <cp:revision>31</cp:revision>
  <dcterms:created xsi:type="dcterms:W3CDTF">2025-04-14T06:36:00Z</dcterms:created>
  <dcterms:modified xsi:type="dcterms:W3CDTF">2025-05-09T08:49:00Z</dcterms:modified>
</cp:coreProperties>
</file>