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鑑定申立書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　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再審査請求人（参加人）　　　　　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下記のとおり鑑定を求めたいので、行政不服審査法第</w:t>
      </w:r>
      <w:r>
        <w:rPr>
          <w:rFonts w:hint="eastAsia"/>
        </w:rPr>
        <w:t>66</w:t>
      </w:r>
      <w:r>
        <w:rPr>
          <w:rFonts w:hint="eastAsia"/>
        </w:rPr>
        <w:t>条第１項において準用する同法第</w:t>
      </w:r>
      <w:r>
        <w:rPr>
          <w:rFonts w:hint="eastAsia"/>
        </w:rPr>
        <w:t>34</w:t>
      </w:r>
      <w:r>
        <w:rPr>
          <w:rFonts w:hint="eastAsia"/>
        </w:rPr>
        <w:t>条の規定により申し立てます。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再審査請求の件名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○○に関する処分についての再審査請求</w:t>
      </w:r>
    </w:p>
    <w:p>
      <w:pPr>
        <w:pStyle w:val="0"/>
        <w:rPr>
          <w:rFonts w:hint="default"/>
        </w:rPr>
      </w:pPr>
      <w:r>
        <w:rPr>
          <w:rFonts w:hint="eastAsia"/>
          <w:sz w:val="16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>　２　再審査請求年月日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再</w:t>
      </w:r>
      <w:bookmarkStart w:id="0" w:name="_GoBack"/>
      <w:bookmarkEnd w:id="0"/>
      <w:r>
        <w:rPr>
          <w:rFonts w:hint="eastAsia"/>
        </w:rPr>
        <w:t>審査請求人の住所、氏名等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鑑定を求める者の住所、氏名及び職業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５　鑑定を必要とする理由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162</Characters>
  <Application>JUST Note</Application>
  <Lines>26</Lines>
  <Paragraphs>15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2023-08-31T23:02:00Z</dcterms:created>
  <dcterms:modified xsi:type="dcterms:W3CDTF">2023-08-31T22:50:56Z</dcterms:modified>
  <cp:revision>0</cp:revision>
</cp:coreProperties>
</file>