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参考人陳述申立書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審査請求人（参加人）　　　　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下記のとおり参考人の陳述を求めたいので、行政不服審査法第</w:t>
      </w:r>
      <w:r>
        <w:rPr>
          <w:rFonts w:hint="eastAsia"/>
        </w:rPr>
        <w:t>34</w:t>
      </w:r>
      <w:r>
        <w:rPr>
          <w:rFonts w:hint="eastAsia"/>
        </w:rPr>
        <w:t>条の規定により申し立てます。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rPr>
          <w:rFonts w:hint="default"/>
        </w:rPr>
      </w:pPr>
      <w:r>
        <w:rPr>
          <w:rFonts w:hint="eastAsia"/>
          <w:sz w:val="16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２　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審査請求人の住所、氏名等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参考人の住所、氏名及び職業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５　参考人の陳述を必要とする理由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147</Characters>
  <Application>JUST Note</Application>
  <Lines>26</Lines>
  <Paragraphs>15</Paragraphs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2023-08-31T23:00:00Z</dcterms:created>
  <dcterms:modified xsi:type="dcterms:W3CDTF">2023-08-31T22:49:31Z</dcterms:modified>
  <cp:revision>1</cp:revision>
</cp:coreProperties>
</file>