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質問申立書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審理員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再審査請求人（参加人）　　　　　</w:t>
      </w:r>
      <w:r>
        <w:rPr>
          <w:rFonts w:hint="eastAsia" w:ascii="ＭＳ 明朝" w:hAnsi="ＭＳ 明朝" w:eastAsia="ＭＳ 明朝"/>
        </w:rPr>
        <w:t>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下記のとおり審理関係人への質問を求めたいので、行政不服審査法第</w:t>
      </w:r>
      <w:r>
        <w:rPr>
          <w:rFonts w:hint="eastAsia"/>
        </w:rPr>
        <w:t>66</w:t>
      </w:r>
      <w:r>
        <w:rPr>
          <w:rFonts w:hint="eastAsia"/>
        </w:rPr>
        <w:t>条第１項において準用する同法</w:t>
      </w:r>
      <w:bookmarkStart w:id="0" w:name="_GoBack"/>
      <w:bookmarkEnd w:id="0"/>
      <w:r>
        <w:rPr>
          <w:rFonts w:hint="eastAsia"/>
        </w:rPr>
        <w:t>第</w:t>
      </w:r>
      <w:r>
        <w:rPr>
          <w:rFonts w:hint="eastAsia"/>
        </w:rPr>
        <w:t>36</w:t>
      </w:r>
      <w:r>
        <w:rPr>
          <w:rFonts w:hint="eastAsia"/>
        </w:rPr>
        <w:t>条の規定により申し立てます。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　再審査請求の件名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○○に関する処分についての審査請求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２　再審査請求年月日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年　月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３　再審査請求人の住所、氏名等</w:t>
      </w: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４　質問の対象となる審理関係人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住所</w:t>
      </w:r>
    </w:p>
    <w:p>
      <w:pPr>
        <w:pStyle w:val="0"/>
        <w:ind w:firstLine="630" w:firstLineChars="300"/>
        <w:rPr>
          <w:rFonts w:hint="default"/>
        </w:rPr>
      </w:pPr>
      <w:r>
        <w:rPr>
          <w:rFonts w:hint="eastAsia"/>
        </w:rPr>
        <w:t>氏名</w:t>
      </w:r>
    </w:p>
    <w:p>
      <w:pPr>
        <w:pStyle w:val="0"/>
        <w:ind w:firstLine="630" w:firstLineChars="3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５　質問事項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６　質問を必要とする理由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</Words>
  <Characters>173</Characters>
  <Application>JUST Note</Application>
  <Lines>29</Lines>
  <Paragraphs>16</Paragraphs>
  <CharactersWithSpaces>214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2023-08-31T22:57:00Z</dcterms:created>
  <dcterms:modified xsi:type="dcterms:W3CDTF">2023-08-31T22:46:03Z</dcterms:modified>
  <cp:revision>0</cp:revision>
</cp:coreProperties>
</file>