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参加取下書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参加人　　　　</w:t>
      </w: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年　月　日付けをもって許可のあった下記の再審査請求への参加について、下記の理由によりこれを取り下げます。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○○に関する処分についての再審査請求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ind w:firstLine="320" w:firstLine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再審査請求年月日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再</w:t>
      </w:r>
      <w:bookmarkStart w:id="0" w:name="_GoBack"/>
      <w:bookmarkEnd w:id="0"/>
      <w:r>
        <w:rPr>
          <w:rFonts w:hint="eastAsia"/>
        </w:rPr>
        <w:t>審査請求人の住所又は居所及び氏名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取下げの理由</w:t>
      </w:r>
    </w:p>
    <w:p>
      <w:pPr>
        <w:pStyle w:val="0"/>
        <w:ind w:left="420" w:hanging="420" w:hangingChars="2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129</Characters>
  <Application>JUST Note</Application>
  <Lines>25</Lines>
  <Paragraphs>14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2023-08-31T05:47:00Z</dcterms:created>
  <dcterms:modified xsi:type="dcterms:W3CDTF">2023-08-31T05:37:12Z</dcterms:modified>
  <cp:revision>0</cp:revision>
</cp:coreProperties>
</file>