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総代互選通知書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ind w:right="3570"/>
        <w:jc w:val="right"/>
        <w:rPr>
          <w:rFonts w:hint="default"/>
        </w:rPr>
      </w:pPr>
      <w:r>
        <w:rPr>
          <w:rFonts w:hint="eastAsia"/>
        </w:rPr>
        <w:t>審査請求人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　　　　　　　　　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jc w:val="right"/>
        <w:rPr>
          <w:rFonts w:hint="default"/>
          <w:sz w:val="16"/>
        </w:rPr>
      </w:pPr>
      <w:r>
        <w:rPr>
          <w:rFonts w:hint="eastAsia"/>
          <w:sz w:val="16"/>
        </w:rPr>
        <w:t>　（以下、全員連記のこと）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以上　　名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年　月　日付け文書をもって互選を命ぜられた総代については、下記の者を選任しましたので通知します。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80</Characters>
  <Application>JUST Note</Application>
  <Lines>16</Lines>
  <Paragraphs>9</Paragraphs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2023-08-31T05:42:00Z</dcterms:created>
  <dcterms:modified xsi:type="dcterms:W3CDTF">2023-08-31T05:42:00Z</dcterms:modified>
  <cp:revision>0</cp:revision>
</cp:coreProperties>
</file>