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再審査請求人地位承継届出書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年　月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（再審査庁）秋田県知事</w:t>
      </w:r>
    </w:p>
    <w:p>
      <w:pPr>
        <w:pStyle w:val="0"/>
        <w:wordWrap w:val="0"/>
        <w:ind w:right="840" w:rightChars="400" w:firstLine="4620" w:firstLineChars="2200"/>
        <w:rPr>
          <w:rFonts w:hint="default"/>
        </w:rPr>
      </w:pPr>
      <w:r>
        <w:rPr>
          <w:rFonts w:hint="eastAsia"/>
        </w:rPr>
        <w:t>　承継人</w:t>
      </w:r>
    </w:p>
    <w:p>
      <w:pPr>
        <w:pStyle w:val="0"/>
        <w:wordWrap w:val="0"/>
        <w:ind w:right="840" w:rightChars="400"/>
        <w:rPr>
          <w:rFonts w:hint="default"/>
        </w:rPr>
      </w:pPr>
      <w:r>
        <w:rPr>
          <w:rFonts w:hint="eastAsia"/>
        </w:rPr>
        <w:t>　　　　　　　　　　　　　　　　　　　　　　　　住所</w:t>
      </w:r>
    </w:p>
    <w:p>
      <w:pPr>
        <w:pStyle w:val="0"/>
        <w:wordWrap w:val="0"/>
        <w:ind w:right="840" w:rightChars="400"/>
        <w:rPr>
          <w:rFonts w:hint="default"/>
        </w:rPr>
      </w:pPr>
      <w:r>
        <w:rPr>
          <w:rFonts w:hint="eastAsia"/>
        </w:rPr>
        <w:t>　　　　　　　　　　　　　　　　　　　　　　　　氏名</w:t>
      </w:r>
    </w:p>
    <w:p>
      <w:pPr>
        <w:pStyle w:val="0"/>
        <w:wordWrap w:val="0"/>
        <w:ind w:right="840" w:rightChars="400" w:firstLine="420" w:firstLineChars="200"/>
        <w:rPr>
          <w:rFonts w:hint="default"/>
        </w:rPr>
      </w:pPr>
      <w:r>
        <w:rPr>
          <w:rFonts w:hint="eastAsia"/>
        </w:rPr>
        <w:t>　　　　　　　　　　　　　　　　　　　　　　電話番号</w:t>
      </w:r>
    </w:p>
    <w:p>
      <w:pPr>
        <w:pStyle w:val="0"/>
        <w:wordWrap w:val="0"/>
        <w:ind w:right="840" w:rightChars="400" w:firstLine="5040" w:firstLineChars="2400"/>
        <w:rPr>
          <w:rFonts w:hint="default"/>
        </w:rPr>
      </w:pPr>
      <w:r>
        <w:rPr>
          <w:rFonts w:hint="eastAsia"/>
        </w:rPr>
        <w:t>メールアドレス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下記のとおり、再審査請求人の地位を承継したので、行政不服審査法第</w:t>
      </w:r>
      <w:r>
        <w:rPr>
          <w:rFonts w:hint="eastAsia"/>
        </w:rPr>
        <w:t>66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項で準用する同法第</w:t>
      </w:r>
      <w:r>
        <w:rPr>
          <w:rFonts w:hint="eastAsia"/>
        </w:rPr>
        <w:t>15</w:t>
      </w:r>
      <w:r>
        <w:rPr>
          <w:rFonts w:hint="eastAsia"/>
        </w:rPr>
        <w:t>条第３項の規定により届け出ます。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１　再審査請求の件名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○○に関する処分についての再審査請求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２　再</w:t>
      </w:r>
      <w:bookmarkStart w:id="0" w:name="_GoBack"/>
      <w:bookmarkEnd w:id="0"/>
      <w:r>
        <w:rPr>
          <w:rFonts w:hint="eastAsia"/>
        </w:rPr>
        <w:t>審査請求年月日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　年　月　日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３　被承継人の住所及び氏名</w:t>
      </w:r>
    </w:p>
    <w:p>
      <w:pPr>
        <w:pStyle w:val="0"/>
        <w:ind w:firstLine="630" w:firstLineChars="3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４　地位承継の理由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５　添付書類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3</Words>
  <Characters>174</Characters>
  <Application>JUST Note</Application>
  <Lines>29</Lines>
  <Paragraphs>20</Paragraphs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2023-08-30T05:53:00Z</dcterms:created>
  <dcterms:modified xsi:type="dcterms:W3CDTF">2023-08-30T05:43:32Z</dcterms:modified>
  <cp:revision>0</cp:revision>
</cp:coreProperties>
</file>