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補正書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（再</w:t>
      </w:r>
      <w:bookmarkStart w:id="0" w:name="_GoBack"/>
      <w:bookmarkEnd w:id="0"/>
      <w:r>
        <w:rPr>
          <w:rFonts w:hint="eastAsia"/>
        </w:rPr>
        <w:t>審査庁）秋田県知事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再審査請求人　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320" w:lineRule="exact"/>
        <w:ind w:firstLine="5460" w:firstLineChars="260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年　月　日付け（文書番号）をもって補正を命ぜられた事項について、下記のとおり補正します。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66</Characters>
  <Application>JUST Note</Application>
  <Lines>12</Lines>
  <Paragraphs>9</Paragraphs>
  <CharactersWithSpaces>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2023-08-30T05:47:00Z</dcterms:created>
  <dcterms:modified xsi:type="dcterms:W3CDTF">2023-09-01T01:27:31Z</dcterms:modified>
  <cp:revision>0</cp:revision>
</cp:coreProperties>
</file>