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　　年　　月　　日　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秋田県中核人材育成支援事業　事前相談書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秋田県中核人材育成支援事業について、下記のとおり事前相談します。</w:t>
      </w:r>
    </w:p>
    <w:p>
      <w:pPr>
        <w:pStyle w:val="0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１．企業等概要</w:t>
      </w:r>
    </w:p>
    <w:tbl>
      <w:tblPr>
        <w:tblStyle w:val="27"/>
        <w:tblW w:w="928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857"/>
        <w:gridCol w:w="7429"/>
      </w:tblGrid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法人名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代表者名</w:t>
            </w:r>
          </w:p>
        </w:tc>
        <w:tc>
          <w:tcPr>
            <w:tcW w:w="4000" w:type="pct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39"/>
                <w:sz w:val="21"/>
                <w:fitText w:val="787" w:id="1"/>
              </w:rPr>
              <w:t>法人</w:t>
            </w:r>
            <w:r>
              <w:rPr>
                <w:rFonts w:hint="eastAsia" w:asciiTheme="minorEastAsia" w:hAnsiTheme="minorEastAsia" w:eastAsiaTheme="minorEastAsia"/>
                <w:spacing w:val="0"/>
                <w:sz w:val="21"/>
                <w:fitText w:val="787" w:id="1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1"/>
              </w:rPr>
              <w:t>：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代表者名：</w:t>
            </w: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本社所在地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850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事業所所在地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〒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snapToGrid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※本社と同一の場合は”同上”としてください。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業種</w:t>
            </w:r>
          </w:p>
        </w:tc>
        <w:tc>
          <w:tcPr>
            <w:tcW w:w="4000" w:type="pct"/>
            <w:vAlign w:val="bottom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※日本標準産業分類に基づき記載してください。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事業内容</w:t>
            </w:r>
          </w:p>
        </w:tc>
        <w:tc>
          <w:tcPr>
            <w:tcW w:w="4000" w:type="pct"/>
            <w:vAlign w:val="top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  <w:t>(</w:t>
            </w:r>
            <w:r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  <w:t>正社員・</w:t>
            </w:r>
          </w:p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  <w:t>非正規別</w:t>
            </w:r>
            <w:r>
              <w:rPr>
                <w:rFonts w:hint="eastAsia" w:asciiTheme="majorEastAsia" w:hAnsiTheme="majorEastAsia" w:eastAsiaTheme="majorEastAsia"/>
                <w:b w:val="0"/>
                <w:color w:val="auto"/>
                <w:sz w:val="21"/>
              </w:rPr>
              <w:t>)</w:t>
            </w:r>
          </w:p>
        </w:tc>
        <w:tc>
          <w:tcPr>
            <w:tcW w:w="4000" w:type="pct"/>
            <w:vAlign w:val="bottom"/>
          </w:tcPr>
          <w:p>
            <w:pPr>
              <w:pStyle w:val="0"/>
              <w:ind w:leftChars="0" w:hanging="5124" w:hangingChars="244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従業員総数　　　　人　</w:t>
            </w:r>
          </w:p>
          <w:p>
            <w:pPr>
              <w:pStyle w:val="0"/>
              <w:ind w:leftChars="0" w:hanging="5124" w:hangingChars="244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（内正社員　　　　人、内非正規社員　　　　人）　　　　　　　　　　　　　　　　　　　　　</w:t>
            </w:r>
          </w:p>
          <w:p>
            <w:pPr>
              <w:pStyle w:val="0"/>
              <w:ind w:left="5763" w:leftChars="2100" w:hanging="803" w:hangingChars="34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（令和　年　月現在）</w:t>
            </w:r>
          </w:p>
        </w:tc>
      </w:tr>
      <w:tr>
        <w:trPr>
          <w:trHeight w:val="705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b w:val="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z w:val="21"/>
              </w:rPr>
              <w:t>大卒等採用実績</w:t>
            </w:r>
          </w:p>
        </w:tc>
        <w:tc>
          <w:tcPr>
            <w:tcW w:w="4000" w:type="pct"/>
            <w:vAlign w:val="bottom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●直近３ヵ年の大卒等採用実績を記入</w:t>
            </w:r>
          </w:p>
          <w:tbl>
            <w:tblPr>
              <w:tblStyle w:val="28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191"/>
              <w:gridCol w:w="1000"/>
              <w:gridCol w:w="1001"/>
              <w:gridCol w:w="1000"/>
              <w:gridCol w:w="1001"/>
              <w:gridCol w:w="1000"/>
              <w:gridCol w:w="1005"/>
            </w:tblGrid>
            <w:tr>
              <w:trPr>
                <w:trHeight w:val="360" w:hRule="atLeast"/>
              </w:trPr>
              <w:tc>
                <w:tcPr>
                  <w:tcW w:w="1191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年度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令和　年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令和　年</w:t>
                  </w:r>
                </w:p>
              </w:tc>
              <w:tc>
                <w:tcPr>
                  <w:tcW w:w="2003" w:type="dxa"/>
                  <w:gridSpan w:val="2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令和　年</w:t>
                  </w:r>
                </w:p>
              </w:tc>
            </w:tr>
            <w:tr>
              <w:trPr/>
              <w:tc>
                <w:tcPr>
                  <w:tcW w:w="1191" w:type="dxa"/>
                  <w:vMerge w:val="continue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新卒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中途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新卒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中途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新卒</w:t>
                  </w: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中途</w:t>
                  </w:r>
                </w:p>
              </w:tc>
            </w:tr>
            <w:tr>
              <w:trPr/>
              <w:tc>
                <w:tcPr>
                  <w:tcW w:w="1191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採用計画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</w:tr>
            <w:tr>
              <w:trPr/>
              <w:tc>
                <w:tcPr>
                  <w:tcW w:w="1191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採用人数</w:t>
                  </w: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Theme="minorEastAsia" w:hAnsiTheme="minorEastAsia" w:eastAsiaTheme="minorEastAsia"/>
                      <w:sz w:val="21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※大卒等とは、大学、大学院、高等専門学校（専攻科）の卒業者のことをいう</w:t>
            </w:r>
          </w:p>
          <w:p>
            <w:pPr>
              <w:pStyle w:val="0"/>
              <w:ind w:leftChars="0" w:firstLine="0" w:firstLineChars="0"/>
              <w:rPr>
                <w:rFonts w:hint="eastAsia" w:asciiTheme="majorEastAsia" w:hAnsiTheme="majorEastAsia" w:eastAsiaTheme="majorEastAsia"/>
                <w:b w:val="0"/>
                <w:sz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※入社後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5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年以内の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35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歳未満の者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令和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6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年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4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月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1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日時点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</w:rPr>
              <w:t>の人数を記載すること</w:t>
            </w:r>
          </w:p>
        </w:tc>
      </w:tr>
    </w:tbl>
    <w:p>
      <w:pPr>
        <w:pStyle w:val="0"/>
        <w:spacing w:before="149" w:beforeLines="50" w:beforeAutospacing="0"/>
        <w:rPr>
          <w:rFonts w:hint="default"/>
        </w:rPr>
      </w:pPr>
      <w:r>
        <w:rPr>
          <w:rFonts w:hint="eastAsia"/>
        </w:rPr>
        <w:t>２．連絡担当者</w:t>
      </w:r>
    </w:p>
    <w:tbl>
      <w:tblPr>
        <w:tblStyle w:val="27"/>
        <w:tblW w:w="501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702"/>
        <w:gridCol w:w="3808"/>
        <w:gridCol w:w="3809"/>
      </w:tblGrid>
      <w:tr>
        <w:trPr>
          <w:trHeight w:val="329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043" w:type="pc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責任者</w:t>
            </w:r>
          </w:p>
        </w:tc>
        <w:tc>
          <w:tcPr>
            <w:tcW w:w="2043" w:type="pc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担当者</w:t>
            </w:r>
          </w:p>
        </w:tc>
      </w:tr>
      <w:tr>
        <w:trPr>
          <w:trHeight w:val="329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部署</w:t>
            </w:r>
          </w:p>
        </w:tc>
        <w:tc>
          <w:tcPr>
            <w:tcW w:w="2043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043" w:type="pct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24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役職・氏名</w:t>
            </w:r>
          </w:p>
        </w:tc>
        <w:tc>
          <w:tcPr>
            <w:tcW w:w="2043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043" w:type="pct"/>
            <w:vAlign w:val="center"/>
          </w:tcPr>
          <w:p>
            <w:pPr>
              <w:pStyle w:val="0"/>
              <w:jc w:val="left"/>
              <w:rPr>
                <w:rFonts w:hint="eastAsia"/>
                <w:sz w:val="21"/>
              </w:rPr>
            </w:pPr>
          </w:p>
        </w:tc>
      </w:tr>
      <w:tr>
        <w:trPr>
          <w:trHeight w:val="336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電話番号</w:t>
            </w:r>
          </w:p>
        </w:tc>
        <w:tc>
          <w:tcPr>
            <w:tcW w:w="4087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270" w:hRule="atLeast"/>
        </w:trPr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メールアドレス</w:t>
            </w:r>
          </w:p>
        </w:tc>
        <w:tc>
          <w:tcPr>
            <w:tcW w:w="4087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spacing w:before="149" w:beforeLines="50" w:beforeAutospacing="0"/>
        <w:rPr>
          <w:rFonts w:hint="default"/>
        </w:rPr>
      </w:pPr>
      <w:r>
        <w:rPr>
          <w:rFonts w:hint="eastAsia"/>
        </w:rPr>
        <w:t>３．添付書類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１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中核人材育成計画書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様式第１－３号</w:t>
      </w:r>
      <w:r>
        <w:rPr>
          <w:rFonts w:hint="eastAsia"/>
          <w:sz w:val="21"/>
        </w:rPr>
        <w:t>)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２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対象従業員一覧（様式第１－４号）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３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事業計画書（様式第１－５号）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４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収支予算書（様式第１－６号）</w:t>
      </w:r>
    </w:p>
    <w:sectPr>
      <w:headerReference r:id="rId5" w:type="default"/>
      <w:pgSz w:w="11906" w:h="16838"/>
      <w:pgMar w:top="567" w:right="1418" w:bottom="567" w:left="1418" w:header="851" w:footer="992" w:gutter="0"/>
      <w:cols w:space="720"/>
      <w:textDirection w:val="lrTb"/>
      <w:docGrid w:type="linesAndChars" w:linePitch="329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left"/>
      <w:rPr>
        <w:rFonts w:hint="eastAsia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</w:rPr>
      <w:t>様式第１－１号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2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5</Words>
  <Characters>421</Characters>
  <Application>JUST Note</Application>
  <Lines>94</Lines>
  <Paragraphs>50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雇用労働政策課</cp:lastModifiedBy>
  <dcterms:modified xsi:type="dcterms:W3CDTF">2024-04-10T09:39:01Z</dcterms:modified>
  <cp:revision>5</cp:revision>
</cp:coreProperties>
</file>