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both"/>
        <w:rPr>
          <w:rFonts w:hint="default"/>
          <w:u w:val="none" w:color="auto"/>
        </w:rPr>
      </w:pPr>
      <w:bookmarkStart w:id="0" w:name="_Toc513742065"/>
      <w:bookmarkStart w:id="1" w:name="_GoBack"/>
      <w:bookmarkEnd w:id="1"/>
      <w:r>
        <w:rPr>
          <w:rFonts w:hint="eastAsia" w:ascii="Arial" w:hAnsi="Arial" w:eastAsia="ＭＳ ゴシック"/>
          <w:kern w:val="2"/>
          <w:sz w:val="24"/>
          <w:u w:val="none" w:color="auto"/>
        </w:rPr>
        <w:t>別</w:t>
      </w:r>
      <w:r>
        <w:rPr>
          <w:rFonts w:hint="eastAsia" w:ascii="Arial" w:hAnsi="Arial" w:eastAsia="ＭＳ ゴシック"/>
          <w:color w:val="auto"/>
          <w:kern w:val="2"/>
          <w:sz w:val="24"/>
          <w:u w:val="none" w:color="auto"/>
        </w:rPr>
        <w:t>紙１</w:t>
      </w:r>
      <w:r>
        <w:rPr>
          <w:rFonts w:hint="eastAsia" w:ascii="Arial" w:hAnsi="Arial" w:eastAsia="ＭＳ ゴシック"/>
          <w:kern w:val="2"/>
          <w:sz w:val="24"/>
          <w:u w:val="none" w:color="auto"/>
        </w:rPr>
        <w:t>　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1"/>
          <w:u w:val="none" w:color="aut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4"/>
          <w:u w:val="none" w:color="auto"/>
        </w:rPr>
        <w:t>&lt;</w:t>
      </w:r>
      <w:r>
        <w:rPr>
          <w:rFonts w:hint="eastAsia" w:ascii="HG丸ｺﾞｼｯｸM-PRO" w:hAnsi="HG丸ｺﾞｼｯｸM-PRO" w:eastAsia="HG丸ｺﾞｼｯｸM-PRO"/>
          <w:b w:val="0"/>
          <w:kern w:val="2"/>
          <w:sz w:val="24"/>
          <w:u w:val="none" w:color="auto"/>
        </w:rPr>
        <w:t>南部老人福祉総合エリア老人専用マンション</w:t>
      </w:r>
      <w:r>
        <w:rPr>
          <w:rFonts w:hint="eastAsia" w:ascii="HG丸ｺﾞｼｯｸM-PRO" w:hAnsi="HG丸ｺﾞｼｯｸM-PRO" w:eastAsia="HG丸ｺﾞｼｯｸM-PRO"/>
          <w:b w:val="0"/>
          <w:color w:val="auto"/>
          <w:kern w:val="2"/>
          <w:sz w:val="24"/>
          <w:u w:val="none" w:color="auto"/>
        </w:rPr>
        <w:t>の利活用</w:t>
      </w:r>
      <w:r>
        <w:rPr>
          <w:rFonts w:hint="eastAsia" w:ascii="HG丸ｺﾞｼｯｸM-PRO" w:hAnsi="HG丸ｺﾞｼｯｸM-PRO" w:eastAsia="HG丸ｺﾞｼｯｸM-PRO"/>
          <w:color w:val="auto"/>
          <w:kern w:val="2"/>
          <w:sz w:val="24"/>
          <w:u w:val="none" w:color="auto"/>
        </w:rPr>
        <w:t>に</w:t>
      </w:r>
      <w:r>
        <w:rPr>
          <w:rFonts w:hint="eastAsia" w:ascii="HG丸ｺﾞｼｯｸM-PRO" w:hAnsi="HG丸ｺﾞｼｯｸM-PRO" w:eastAsia="HG丸ｺﾞｼｯｸM-PRO"/>
          <w:kern w:val="2"/>
          <w:sz w:val="24"/>
          <w:u w:val="none" w:color="auto"/>
        </w:rPr>
        <w:t>関する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kern w:val="2"/>
          <w:sz w:val="24"/>
          <w:u w:val="none" w:color="auto"/>
        </w:rPr>
        <w:t>サウンディング型市場調査</w:t>
      </w:r>
      <w:r>
        <w:rPr>
          <w:rFonts w:hint="eastAsia" w:ascii="HG丸ｺﾞｼｯｸM-PRO" w:hAnsi="HG丸ｺﾞｼｯｸM-PRO" w:eastAsia="HG丸ｺﾞｼｯｸM-PRO"/>
          <w:b w:val="1"/>
          <w:kern w:val="2"/>
          <w:sz w:val="24"/>
          <w:u w:val="none" w:color="auto"/>
        </w:rPr>
        <w:t>&gt;</w:t>
      </w:r>
    </w:p>
    <w:tbl>
      <w:tblPr>
        <w:tblStyle w:val="11"/>
        <w:tblpPr w:leftFromText="0" w:rightFromText="0" w:topFromText="0" w:bottomFromText="0" w:vertAnchor="text" w:horzAnchor="margin" w:tblpX="114" w:tblpY="684"/>
        <w:tblOverlap w:val="never"/>
        <w:tblW w:w="9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1"/>
        <w:gridCol w:w="2286"/>
        <w:gridCol w:w="456"/>
        <w:gridCol w:w="939"/>
        <w:gridCol w:w="5025"/>
      </w:tblGrid>
      <w:tr>
        <w:trPr>
          <w:trHeight w:val="1050" w:hRule="atLeast"/>
        </w:trPr>
        <w:tc>
          <w:tcPr>
            <w:tcW w:w="4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１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法人名</w:t>
            </w:r>
          </w:p>
        </w:tc>
        <w:tc>
          <w:tcPr>
            <w:tcW w:w="6420" w:type="dxa"/>
            <w:gridSpan w:val="3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1050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所在地</w:t>
            </w:r>
          </w:p>
        </w:tc>
        <w:tc>
          <w:tcPr>
            <w:tcW w:w="6420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1051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（グループの場合）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構成団体名</w:t>
            </w:r>
          </w:p>
        </w:tc>
        <w:tc>
          <w:tcPr>
            <w:tcW w:w="6420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1050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担当者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所属企業・部署名</w:t>
            </w:r>
          </w:p>
        </w:tc>
        <w:tc>
          <w:tcPr>
            <w:tcW w:w="5025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529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氏名</w:t>
            </w:r>
          </w:p>
        </w:tc>
        <w:tc>
          <w:tcPr>
            <w:tcW w:w="5025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none" w:color="auto"/>
              </w:rPr>
              <w:t>電話番号</w:t>
            </w:r>
          </w:p>
        </w:tc>
        <w:tc>
          <w:tcPr>
            <w:tcW w:w="50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529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E-mail</w:t>
            </w:r>
          </w:p>
        </w:tc>
        <w:tc>
          <w:tcPr>
            <w:tcW w:w="5025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1051" w:hRule="atLeast"/>
        </w:trPr>
        <w:tc>
          <w:tcPr>
            <w:tcW w:w="4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２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none" w:color="auto"/>
              </w:rPr>
              <w:t>現地説明会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参加予定者氏名</w:t>
            </w:r>
          </w:p>
        </w:tc>
        <w:tc>
          <w:tcPr>
            <w:tcW w:w="596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所属法人名・部署・役職</w:t>
            </w:r>
          </w:p>
        </w:tc>
      </w:tr>
      <w:tr>
        <w:trPr>
          <w:trHeight w:val="884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880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880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892" w:hRule="atLeast"/>
        </w:trPr>
        <w:tc>
          <w:tcPr>
            <w:tcW w:w="4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color w:val="000000" w:themeColor="text1"/>
          <w:kern w:val="2"/>
          <w:sz w:val="28"/>
          <w:u w:val="none" w:color="auto"/>
        </w:rPr>
        <w:t>現地見学会</w:t>
      </w: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参加申込書</w:t>
      </w:r>
    </w:p>
    <w:p>
      <w:pPr>
        <w:pStyle w:val="0"/>
        <w:ind w:firstLine="2514" w:firstLineChars="1197"/>
        <w:jc w:val="both"/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</w:pPr>
    </w:p>
    <w:tbl>
      <w:tblPr>
        <w:tblStyle w:val="26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2520"/>
        <w:gridCol w:w="5927"/>
      </w:tblGrid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希望日（いずれかに○）</w:t>
            </w:r>
          </w:p>
        </w:tc>
        <w:tc>
          <w:tcPr>
            <w:tcW w:w="5927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１２月２０日（水）・１２月２１日（木）・１２月２２日（金）</w:t>
            </w:r>
          </w:p>
        </w:tc>
      </w:tr>
    </w:tbl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Arial" w:hAnsi="Arial" w:eastAsia="ＭＳ ゴシック"/>
          <w:kern w:val="2"/>
          <w:sz w:val="24"/>
          <w:u w:val="none" w:color="auto"/>
        </w:rPr>
        <w:t>別</w:t>
      </w:r>
      <w:r>
        <w:rPr>
          <w:rFonts w:hint="eastAsia" w:ascii="Arial" w:hAnsi="Arial" w:eastAsia="ＭＳ ゴシック"/>
          <w:color w:val="auto"/>
          <w:kern w:val="2"/>
          <w:sz w:val="24"/>
          <w:u w:val="none" w:color="auto"/>
        </w:rPr>
        <w:t>紙</w:t>
      </w:r>
      <w:bookmarkEnd w:id="0"/>
      <w:r>
        <w:rPr>
          <w:rFonts w:hint="eastAsia" w:ascii="Arial" w:hAnsi="Arial" w:eastAsia="ＭＳ ゴシック"/>
          <w:color w:val="auto"/>
          <w:kern w:val="2"/>
          <w:sz w:val="24"/>
          <w:u w:val="none" w:color="auto"/>
        </w:rPr>
        <w:t>２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1"/>
          <w:color w:val="auto"/>
          <w:u w:val="none" w:color="aut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2"/>
          <w:sz w:val="24"/>
          <w:u w:val="none" w:color="auto"/>
        </w:rPr>
        <w:t>&lt;</w:t>
      </w:r>
      <w:r>
        <w:rPr>
          <w:rFonts w:hint="eastAsia" w:ascii="HG丸ｺﾞｼｯｸM-PRO" w:hAnsi="HG丸ｺﾞｼｯｸM-PRO" w:eastAsia="HG丸ｺﾞｼｯｸM-PRO"/>
          <w:b w:val="0"/>
          <w:color w:val="auto"/>
          <w:kern w:val="2"/>
          <w:sz w:val="24"/>
          <w:u w:val="none" w:color="auto"/>
        </w:rPr>
        <w:t>南部老人福祉総合エリア老人専用マンションの利活用</w:t>
      </w:r>
      <w:r>
        <w:rPr>
          <w:rFonts w:hint="eastAsia" w:ascii="HG丸ｺﾞｼｯｸM-PRO" w:hAnsi="HG丸ｺﾞｼｯｸM-PRO" w:eastAsia="HG丸ｺﾞｼｯｸM-PRO"/>
          <w:color w:val="auto"/>
          <w:kern w:val="2"/>
          <w:sz w:val="24"/>
          <w:u w:val="none" w:color="auto"/>
        </w:rPr>
        <w:t>に</w:t>
      </w:r>
      <w:r>
        <w:rPr>
          <w:rFonts w:hint="eastAsia" w:ascii="HG丸ｺﾞｼｯｸM-PRO" w:hAnsi="HG丸ｺﾞｼｯｸM-PRO" w:eastAsia="HG丸ｺﾞｼｯｸM-PRO"/>
          <w:kern w:val="2"/>
          <w:sz w:val="24"/>
          <w:u w:val="none" w:color="auto"/>
        </w:rPr>
        <w:t>関する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kern w:val="2"/>
          <w:sz w:val="24"/>
          <w:u w:val="none" w:color="auto"/>
        </w:rPr>
        <w:t>サウンディング型市場調査</w:t>
      </w:r>
      <w:r>
        <w:rPr>
          <w:rFonts w:hint="eastAsia" w:ascii="HG丸ｺﾞｼｯｸM-PRO" w:hAnsi="HG丸ｺﾞｼｯｸM-PRO" w:eastAsia="HG丸ｺﾞｼｯｸM-PRO"/>
          <w:b w:val="1"/>
          <w:kern w:val="2"/>
          <w:sz w:val="24"/>
          <w:u w:val="none" w:color="auto"/>
        </w:rPr>
        <w:t>&gt;</w:t>
      </w:r>
    </w:p>
    <w:tbl>
      <w:tblPr>
        <w:tblStyle w:val="11"/>
        <w:tblpPr w:leftFromText="0" w:rightFromText="0" w:topFromText="0" w:bottomFromText="0" w:vertAnchor="text" w:horzAnchor="margin" w:tblpX="114" w:tblpY="684"/>
        <w:tblOverlap w:val="never"/>
        <w:tblW w:w="90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16"/>
        <w:gridCol w:w="2259"/>
        <w:gridCol w:w="24"/>
        <w:gridCol w:w="427"/>
        <w:gridCol w:w="928"/>
        <w:gridCol w:w="4966"/>
      </w:tblGrid>
      <w:tr>
        <w:trPr>
          <w:trHeight w:val="729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１</w:t>
            </w:r>
          </w:p>
        </w:tc>
        <w:tc>
          <w:tcPr>
            <w:tcW w:w="2259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法人名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3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29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（グループの場合）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29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所属企業・部署名</w:t>
            </w:r>
          </w:p>
        </w:tc>
        <w:tc>
          <w:tcPr>
            <w:tcW w:w="4966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氏名</w:t>
            </w:r>
          </w:p>
        </w:tc>
        <w:tc>
          <w:tcPr>
            <w:tcW w:w="4966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none" w:color="auto"/>
              </w:rPr>
              <w:t>電話番号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E-mail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4" w:hRule="atLeast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サウンディングの希望日を記入し、時間帯をチェックしてください。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729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所属法人名・部署・役職</w:t>
            </w: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サウンディング・エントリーシート</w:t>
      </w:r>
    </w:p>
    <w:p>
      <w:pPr>
        <w:pStyle w:val="0"/>
        <w:ind w:firstLine="2514" w:firstLineChars="1197"/>
        <w:jc w:val="both"/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</w:pPr>
    </w:p>
    <w:p>
      <w:pPr>
        <w:pStyle w:val="0"/>
        <w:tabs>
          <w:tab w:val="left" w:leader="none" w:pos="284"/>
        </w:tabs>
        <w:ind w:left="630" w:leftChars="100" w:hanging="420" w:hangingChars="200"/>
        <w:jc w:val="both"/>
        <w:rPr>
          <w:rFonts w:hint="eastAsia" w:ascii="HG丸ｺﾞｼｯｸM-PRO" w:hAnsi="HG丸ｺﾞｼｯｸM-PRO" w:eastAsia="HG丸ｺﾞｼｯｸM-PRO"/>
          <w:u w:val="none" w:color="auto"/>
        </w:rPr>
      </w:pP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※　対話の実施期間は、令和６年１月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22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日（月）～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26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日（金）の午前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10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時～午後５時（終了時刻）とします（土曜・日曜・祝日を除く）。</w:t>
      </w:r>
    </w:p>
    <w:p>
      <w:pPr>
        <w:pStyle w:val="0"/>
        <w:tabs>
          <w:tab w:val="left" w:leader="none" w:pos="284"/>
        </w:tabs>
        <w:ind w:left="630" w:leftChars="100" w:hanging="420" w:hangingChars="200"/>
        <w:jc w:val="both"/>
        <w:rPr>
          <w:rFonts w:hint="eastAsia" w:ascii="HG丸ｺﾞｼｯｸM-PRO" w:hAnsi="HG丸ｺﾞｼｯｸM-PRO" w:eastAsia="HG丸ｺﾞｼｯｸM-PRO"/>
          <w:color w:val="auto"/>
          <w:u w:val="none" w:color="auto"/>
        </w:rPr>
      </w:pP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※　エントリーシート受領後、調整の上、実施日時及び場所を電子メールにて御連絡します。（都合により希望に添えない場合もありま</w:t>
      </w:r>
      <w:r>
        <w:rPr>
          <w:rFonts w:hint="eastAsia" w:ascii="HG丸ｺﾞｼｯｸM-PRO" w:hAnsi="HG丸ｺﾞｼｯｸM-PRO" w:eastAsia="HG丸ｺﾞｼｯｸM-PRO"/>
          <w:color w:val="auto"/>
          <w:kern w:val="2"/>
          <w:sz w:val="21"/>
          <w:u w:val="none" w:color="auto"/>
        </w:rPr>
        <w:t>すので、予め御了承ください。）</w:t>
      </w:r>
    </w:p>
    <w:p>
      <w:pPr>
        <w:pStyle w:val="0"/>
        <w:tabs>
          <w:tab w:val="left" w:leader="none" w:pos="284"/>
        </w:tabs>
        <w:ind w:leftChars="0" w:firstLine="210" w:firstLineChars="100"/>
        <w:jc w:val="both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  <w:kern w:val="2"/>
          <w:sz w:val="21"/>
          <w:u w:val="none" w:color="auto"/>
        </w:rPr>
        <w:t>※　対話に出席する人数は、１グループにつき３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名以内としてください。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7" w:right="1417" w:bottom="567" w:left="1417" w:header="851" w:footer="992" w:gutter="0"/>
      <w:pgBorders w:zOrder="front" w:display="allPages" w:offsetFrom="page"/>
      <w:pgNumType w:fmt="numberInDash" w:start="8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0"/>
      <w15:collapsed w:val="0"/>
    </w:pPr>
    <w:rPr>
      <w:rFonts w:ascii="Arial" w:hAnsi="Arial" w:eastAsia="ＭＳ ゴシック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1"/>
      <w15:collapsed w:val="0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Footer Char"/>
    <w:basedOn w:val="10"/>
    <w:next w:val="16"/>
    <w:link w:val="15"/>
    <w:uiPriority w:val="0"/>
    <w:qFormat/>
    <w:rPr>
      <w:rFonts w:ascii="Century" w:hAnsi="Century" w:eastAsia="ＭＳ 明朝"/>
      <w:kern w:val="2"/>
      <w:sz w:val="22"/>
    </w:rPr>
  </w:style>
  <w:style w:type="character" w:styleId="17" w:customStyle="1">
    <w:name w:val="Heading 1 Char"/>
    <w:basedOn w:val="10"/>
    <w:next w:val="17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8" w:customStyle="1">
    <w:name w:val="Heading 2 Char"/>
    <w:basedOn w:val="10"/>
    <w:next w:val="18"/>
    <w:link w:val="2"/>
    <w:uiPriority w:val="0"/>
    <w:qFormat/>
    <w:rPr>
      <w:rFonts w:ascii="Arial" w:hAnsi="Arial" w:eastAsia="ＭＳ ゴシック"/>
      <w:kern w:val="2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toc 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1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1742</TotalTime>
  <Pages>2</Pages>
  <Words>23</Words>
  <Characters>593</Characters>
  <Application>JUST Note</Application>
  <Lines>585</Lines>
  <Paragraphs>49</Paragraphs>
  <CharactersWithSpaces>621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鉄哉</dc:creator>
  <cp:lastModifiedBy>山田 大祐</cp:lastModifiedBy>
  <cp:lastPrinted>2023-10-25T02:56:09Z</cp:lastPrinted>
  <dcterms:created xsi:type="dcterms:W3CDTF">2022-02-07T00:11:00Z</dcterms:created>
  <dcterms:modified xsi:type="dcterms:W3CDTF">2023-10-25T04:26:31Z</dcterms:modified>
  <cp:revision>45</cp:revision>
</cp:coreProperties>
</file>