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both"/>
        <w:rPr>
          <w:rFonts w:hint="default"/>
          <w:u w:val="none" w:color="auto"/>
        </w:rPr>
      </w:pPr>
      <w:bookmarkStart w:id="0" w:name="_Toc513742064"/>
      <w:r>
        <w:rPr>
          <w:rFonts w:hint="eastAsia" w:ascii="Arial" w:hAnsi="Arial" w:eastAsia="ＭＳ ゴシック"/>
          <w:strike w:val="0"/>
          <w:dstrike w:val="0"/>
          <w:color w:val="FF0000"/>
          <w:kern w:val="2"/>
          <w:sz w:val="24"/>
          <w:u w:val="none" w:color="auto"/>
        </w:rPr>
        <w:t>　</w:t>
      </w:r>
      <w:bookmarkEnd w:id="0"/>
      <w:bookmarkStart w:id="1" w:name="_Toc513742065"/>
      <w:bookmarkStart w:id="2" w:name="_GoBack"/>
      <w:bookmarkEnd w:id="2"/>
      <w:r>
        <w:rPr>
          <w:rFonts w:hint="eastAsia" w:ascii="Arial" w:hAnsi="Arial" w:eastAsia="ＭＳ ゴシック"/>
          <w:kern w:val="2"/>
          <w:sz w:val="24"/>
          <w:u w:val="none" w:color="auto"/>
        </w:rPr>
        <w:t>別紙</w:t>
      </w:r>
      <w:r>
        <w:rPr>
          <w:rFonts w:hint="eastAsia" w:ascii="Arial" w:hAnsi="Arial" w:eastAsia="ＭＳ ゴシック"/>
          <w:color w:val="auto"/>
          <w:kern w:val="2"/>
          <w:sz w:val="24"/>
          <w:u w:val="none" w:color="auto"/>
        </w:rPr>
        <w:t>１</w:t>
      </w:r>
      <w:r>
        <w:rPr>
          <w:rFonts w:hint="eastAsia" w:ascii="Arial" w:hAnsi="Arial" w:eastAsia="ＭＳ ゴシック"/>
          <w:kern w:val="2"/>
          <w:sz w:val="24"/>
          <w:u w:val="none" w:color="auto"/>
        </w:rPr>
        <w:t>　</w:t>
      </w:r>
      <w:bookmarkEnd w:id="1"/>
    </w:p>
    <w:p>
      <w:pPr>
        <w:pStyle w:val="0"/>
        <w:jc w:val="both"/>
        <w:rPr>
          <w:rFonts w:hint="eastAsia" w:ascii="HG丸ｺﾞｼｯｸM-PRO" w:hAnsi="HG丸ｺﾞｼｯｸM-PRO" w:eastAsia="HG丸ｺﾞｼｯｸM-PRO"/>
          <w:b w:val="1"/>
          <w:u w:val="none" w:color="aut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&lt;</w:t>
      </w:r>
      <w:r>
        <w:rPr>
          <w:rFonts w:hint="eastAsia" w:ascii="HG丸ｺﾞｼｯｸM-PRO" w:hAnsi="HG丸ｺﾞｼｯｸM-PRO" w:eastAsia="HG丸ｺﾞｼｯｸM-PRO"/>
          <w:b w:val="0"/>
          <w:kern w:val="2"/>
          <w:sz w:val="28"/>
          <w:u w:val="none" w:color="auto"/>
        </w:rPr>
        <w:t>老人福祉総合エリア</w:t>
      </w:r>
      <w:r>
        <w:rPr>
          <w:rFonts w:hint="eastAsia" w:ascii="HG丸ｺﾞｼｯｸM-PRO" w:hAnsi="HG丸ｺﾞｼｯｸM-PRO" w:eastAsia="HG丸ｺﾞｼｯｸM-PRO"/>
          <w:b w:val="0"/>
          <w:color w:val="auto"/>
          <w:kern w:val="2"/>
          <w:sz w:val="28"/>
          <w:u w:val="none" w:color="auto"/>
        </w:rPr>
        <w:t>の管理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8"/>
          <w:u w:val="none" w:color="auto"/>
        </w:rPr>
        <w:t>に</w:t>
      </w:r>
      <w:r>
        <w:rPr>
          <w:rFonts w:hint="eastAsia" w:ascii="HG丸ｺﾞｼｯｸM-PRO" w:hAnsi="HG丸ｺﾞｼｯｸM-PRO" w:eastAsia="HG丸ｺﾞｼｯｸM-PRO"/>
          <w:kern w:val="2"/>
          <w:sz w:val="28"/>
          <w:u w:val="none" w:color="auto"/>
        </w:rPr>
        <w:t>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法人名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所属企業・部署名</w:t>
            </w:r>
          </w:p>
        </w:tc>
        <w:tc>
          <w:tcPr>
            <w:tcW w:w="4966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4966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none" w:color="auto"/>
              </w:rPr>
              <w:t>電話番号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E-mail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所属法人名・部署・役職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サウンディング・エントリーシート</w:t>
      </w:r>
    </w:p>
    <w:p>
      <w:pPr>
        <w:pStyle w:val="0"/>
        <w:ind w:firstLine="2514" w:firstLineChars="1197"/>
        <w:jc w:val="both"/>
        <w:rPr>
          <w:rFonts w:hint="eastAsia" w:ascii="HG丸ｺﾞｼｯｸM-PRO" w:hAnsi="HG丸ｺﾞｼｯｸM-PRO" w:eastAsia="HG丸ｺﾞｼｯｸM-PRO"/>
          <w:b w:val="1"/>
          <w:sz w:val="24"/>
          <w:u w:val="none" w:color="auto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u w:val="none" w:color="aut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対話の実施期間は、令和６年１月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22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日（月）～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26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日（金）の午前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10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時～午後５時（終了時刻）とします（土曜・日曜・祝日を除く）。</w:t>
      </w: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color w:val="auto"/>
          <w:u w:val="none" w:color="aut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エントリーシート受領後、調整の上、実施日時及び場所を電子メールにて御連絡します。（都合により希望に添えない場合もありま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1"/>
          <w:u w:val="none" w:color="auto"/>
        </w:rPr>
        <w:t>すので、予め御了承ください。）</w:t>
      </w:r>
    </w:p>
    <w:p>
      <w:pPr>
        <w:pStyle w:val="0"/>
        <w:tabs>
          <w:tab w:val="left" w:leader="none" w:pos="284"/>
        </w:tabs>
        <w:ind w:leftChars="0" w:firstLine="210" w:firstLineChars="100"/>
        <w:jc w:val="both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color w:val="auto"/>
          <w:kern w:val="2"/>
          <w:sz w:val="21"/>
          <w:u w:val="none" w:color="auto"/>
        </w:rPr>
        <w:t>※　対話に出席する人数は、１グループにつき３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名以内としてください。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Borders w:zOrder="front" w:display="allPages" w:offsetFrom="page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0"/>
      <w15:collapsed w:val="0"/>
    </w:pPr>
    <w:rPr>
      <w:rFonts w:ascii="Arial" w:hAnsi="Arial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Footer Char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Heading 1 Char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eading 2 Char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toc 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toc 2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1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1678</TotalTime>
  <Pages>1</Pages>
  <Words>22</Words>
  <Characters>418</Characters>
  <Application>JUST Note</Application>
  <Lines>211</Lines>
  <Paragraphs>28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山田 大祐</cp:lastModifiedBy>
  <cp:lastPrinted>2022-03-16T00:50:24Z</cp:lastPrinted>
  <dcterms:created xsi:type="dcterms:W3CDTF">2022-02-07T00:11:00Z</dcterms:created>
  <dcterms:modified xsi:type="dcterms:W3CDTF">2023-10-25T04:26:54Z</dcterms:modified>
  <cp:revision>42</cp:revision>
</cp:coreProperties>
</file>