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b w:val="1"/>
          <w:sz w:val="36"/>
        </w:rPr>
        <w:t>秋田県北秋田地域振興局長　大山　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０８－Ｊ１５５－Ｙ２</w:t>
            </w:r>
          </w:p>
          <w:p>
            <w:pPr>
              <w:pStyle w:val="0"/>
              <w:spacing w:line="480" w:lineRule="auto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令和８</w:t>
            </w:r>
            <w:bookmarkStart w:id="0" w:name="_GoBack"/>
            <w:bookmarkEnd w:id="0"/>
            <w:r>
              <w:rPr>
                <w:rFonts w:hint="eastAsia"/>
              </w:rPr>
              <w:t>年度　昇降機保守点検業務委託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ind w:firstLine="420" w:firstLineChars="20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9F0008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43</Words>
  <Characters>246</Characters>
  <Application>JUST Note</Application>
  <Lines>2</Lines>
  <Paragraphs>1</Paragraphs>
  <CharactersWithSpaces>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2026-01-26T04:28:14Z</cp:lastPrinted>
  <dcterms:created xsi:type="dcterms:W3CDTF">2025-01-29T02:16:00Z</dcterms:created>
  <dcterms:modified xsi:type="dcterms:W3CDTF">2026-01-26T01:12:23Z</dcterms:modified>
  <cp:revision>1</cp:revision>
</cp:coreProperties>
</file>