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default" w:ascii="メイリオ" w:hAnsi="メイリオ" w:eastAsia="メイリオ"/>
          <w:color w:val="000000" w:themeColor="text1"/>
          <w:sz w:val="21"/>
        </w:rPr>
      </w:pPr>
      <w:r>
        <w:rPr>
          <w:rFonts w:hint="eastAsia" w:ascii="メイリオ" w:hAnsi="メイリオ" w:eastAsia="メイリオ"/>
          <w:color w:val="000000" w:themeColor="text1"/>
          <w:sz w:val="21"/>
        </w:rPr>
        <w:t>（様式第２号）</w:t>
      </w:r>
    </w:p>
    <w:p>
      <w:pPr>
        <w:pStyle w:val="0"/>
        <w:spacing w:line="320" w:lineRule="exact"/>
        <w:ind w:left="4831" w:leftChars="2013" w:firstLine="1302" w:firstLineChars="620"/>
        <w:jc w:val="right"/>
        <w:rPr>
          <w:rFonts w:hint="default" w:ascii="メイリオ" w:hAnsi="メイリオ" w:eastAsia="メイリオ"/>
          <w:color w:val="000000" w:themeColor="text1"/>
          <w:sz w:val="21"/>
        </w:rPr>
      </w:pPr>
      <w:r>
        <w:rPr>
          <w:rFonts w:hint="eastAsia" w:ascii="メイリオ" w:hAnsi="メイリオ" w:eastAsia="メイリオ"/>
          <w:color w:val="000000" w:themeColor="text1"/>
          <w:sz w:val="21"/>
        </w:rPr>
        <w:t>　　令和　　年　　月　　日</w:t>
      </w:r>
    </w:p>
    <w:p>
      <w:pPr>
        <w:pStyle w:val="0"/>
        <w:spacing w:line="320" w:lineRule="exact"/>
        <w:ind w:left="-850" w:leftChars="-354" w:firstLine="840" w:firstLineChars="400"/>
        <w:jc w:val="center"/>
        <w:rPr>
          <w:rFonts w:hint="default" w:ascii="メイリオ" w:hAnsi="メイリオ" w:eastAsia="メイリオ"/>
          <w:color w:val="000000" w:themeColor="text1"/>
          <w:sz w:val="21"/>
        </w:rPr>
      </w:pPr>
      <w:r>
        <w:rPr>
          <w:rFonts w:hint="eastAsia" w:ascii="メイリオ" w:hAnsi="メイリオ" w:eastAsia="メイリオ"/>
          <w:b w:val="1"/>
          <w:color w:val="000000" w:themeColor="text1"/>
          <w:sz w:val="28"/>
        </w:rPr>
        <w:t>SDGs</w:t>
      </w:r>
      <w:r>
        <w:rPr>
          <w:rFonts w:hint="eastAsia" w:ascii="メイリオ" w:hAnsi="メイリオ" w:eastAsia="メイリオ"/>
          <w:b w:val="1"/>
          <w:color w:val="000000" w:themeColor="text1"/>
          <w:sz w:val="28"/>
        </w:rPr>
        <w:t>達成に向けた宣言書</w:t>
      </w:r>
    </w:p>
    <w:p>
      <w:pPr>
        <w:pStyle w:val="0"/>
        <w:spacing w:line="320" w:lineRule="exact"/>
        <w:ind w:left="-850" w:leftChars="-354" w:firstLine="840" w:firstLineChars="400"/>
        <w:jc w:val="center"/>
        <w:rPr>
          <w:rFonts w:hint="default" w:ascii="メイリオ" w:hAnsi="メイリオ" w:eastAsia="メイリオ"/>
          <w:color w:val="000000" w:themeColor="text1"/>
          <w:sz w:val="21"/>
        </w:rPr>
      </w:pPr>
    </w:p>
    <w:p>
      <w:pPr>
        <w:pStyle w:val="0"/>
        <w:wordWrap w:val="0"/>
        <w:spacing w:line="320" w:lineRule="exact"/>
        <w:ind w:left="-850" w:leftChars="-354" w:firstLine="6300" w:firstLineChars="3000"/>
        <w:jc w:val="left"/>
        <w:rPr>
          <w:rFonts w:hint="default" w:ascii="メイリオ" w:hAnsi="メイリオ" w:eastAsia="メイリオ"/>
          <w:color w:val="000000" w:themeColor="text1"/>
          <w:sz w:val="24"/>
        </w:rPr>
      </w:pPr>
      <w:r>
        <w:rPr>
          <w:rFonts w:hint="eastAsia" w:ascii="メイリオ" w:hAnsi="メイリオ" w:eastAsia="メイリオ"/>
          <w:color w:val="000000" w:themeColor="text1"/>
          <w:sz w:val="21"/>
        </w:rPr>
        <w:t>宣言者　所在地</w:t>
      </w:r>
      <w:r>
        <w:rPr>
          <w:rFonts w:hint="eastAsia" w:ascii="メイリオ" w:hAnsi="メイリオ" w:eastAsia="メイリオ"/>
          <w:color w:val="000000" w:themeColor="text1"/>
          <w:sz w:val="24"/>
        </w:rPr>
        <w:t>　</w:t>
      </w:r>
    </w:p>
    <w:p>
      <w:pPr>
        <w:pStyle w:val="0"/>
        <w:wordWrap w:val="0"/>
        <w:spacing w:line="320" w:lineRule="exact"/>
        <w:ind w:left="-850" w:leftChars="-354" w:firstLine="7140" w:firstLineChars="3400"/>
        <w:jc w:val="left"/>
        <w:rPr>
          <w:rFonts w:hint="default" w:ascii="メイリオ" w:hAnsi="メイリオ" w:eastAsia="メイリオ"/>
          <w:color w:val="000000" w:themeColor="text1"/>
          <w:sz w:val="24"/>
        </w:rPr>
      </w:pPr>
      <w:r>
        <w:rPr>
          <w:rFonts w:hint="eastAsia" w:ascii="メイリオ" w:hAnsi="メイリオ" w:eastAsia="メイリオ"/>
          <w:color w:val="000000" w:themeColor="text1"/>
          <w:sz w:val="21"/>
        </w:rPr>
        <w:t>名　称</w:t>
      </w:r>
      <w:r>
        <w:rPr>
          <w:rFonts w:hint="eastAsia" w:ascii="メイリオ" w:hAnsi="メイリオ" w:eastAsia="メイリオ"/>
          <w:color w:val="000000" w:themeColor="text1"/>
          <w:sz w:val="24"/>
        </w:rPr>
        <w:t>　</w:t>
      </w:r>
    </w:p>
    <w:p>
      <w:pPr>
        <w:pStyle w:val="0"/>
        <w:wordWrap w:val="0"/>
        <w:spacing w:line="320" w:lineRule="exact"/>
        <w:ind w:left="-850" w:leftChars="-354" w:firstLine="7140" w:firstLineChars="3400"/>
        <w:jc w:val="left"/>
        <w:rPr>
          <w:rFonts w:hint="default" w:ascii="メイリオ" w:hAnsi="メイリオ" w:eastAsia="メイリオ"/>
          <w:color w:val="000000" w:themeColor="text1"/>
          <w:sz w:val="24"/>
        </w:rPr>
      </w:pPr>
      <w:r>
        <w:rPr>
          <w:rFonts w:hint="eastAsia" w:ascii="メイリオ" w:hAnsi="メイリオ" w:eastAsia="メイリオ"/>
          <w:color w:val="000000" w:themeColor="text1"/>
          <w:sz w:val="21"/>
        </w:rPr>
        <w:t>代表者</w:t>
      </w:r>
      <w:r>
        <w:rPr>
          <w:rFonts w:hint="eastAsia" w:ascii="メイリオ" w:hAnsi="メイリオ" w:eastAsia="メイリオ"/>
          <w:color w:val="000000" w:themeColor="text1"/>
          <w:sz w:val="24"/>
        </w:rPr>
        <w:t>　</w:t>
      </w:r>
    </w:p>
    <w:p>
      <w:pPr>
        <w:pStyle w:val="0"/>
        <w:spacing w:line="320" w:lineRule="exact"/>
        <w:ind w:leftChars="0" w:firstLine="0" w:firstLineChars="0"/>
        <w:rPr>
          <w:rFonts w:hint="default" w:ascii="メイリオ" w:hAnsi="メイリオ" w:eastAsia="メイリオ"/>
          <w:color w:val="000000" w:themeColor="text1"/>
          <w:sz w:val="21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168910</wp:posOffset>
                </wp:positionV>
                <wp:extent cx="3225165" cy="222250"/>
                <wp:effectExtent l="635" t="635" r="29845" b="10795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225165" cy="222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3pt;mso-position-vertical-relative:text;mso-position-horizontal-relative:text;v-text-anchor:middle;position:absolute;mso-wrap-mode:square;height:17.5pt;mso-wrap-distance-top:0pt;width:253.95pt;mso-wrap-distance-left:5.65pt;margin-left:6.2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rect>
            </w:pict>
          </mc:Fallback>
        </mc:AlternateContent>
      </w:r>
    </w:p>
    <w:p>
      <w:pPr>
        <w:pStyle w:val="0"/>
        <w:spacing w:line="320" w:lineRule="exact"/>
        <w:ind w:left="0" w:leftChars="0" w:firstLine="0" w:firstLineChars="0"/>
        <w:rPr>
          <w:rFonts w:hint="default" w:ascii="メイリオ" w:hAnsi="メイリオ" w:eastAsia="メイリオ"/>
          <w:color w:val="000000" w:themeColor="text1"/>
          <w:sz w:val="21"/>
        </w:rPr>
      </w:pPr>
      <w:r>
        <w:rPr>
          <w:rFonts w:hint="eastAsia" w:ascii="メイリオ" w:hAnsi="メイリオ" w:eastAsia="メイリオ"/>
          <w:color w:val="000000" w:themeColor="text1"/>
          <w:sz w:val="21"/>
        </w:rPr>
        <w:t>は、</w:t>
      </w:r>
      <w:r>
        <w:rPr>
          <w:rFonts w:hint="eastAsia" w:ascii="メイリオ" w:hAnsi="メイリオ" w:eastAsia="メイリオ"/>
          <w:color w:val="000000" w:themeColor="text1"/>
          <w:sz w:val="21"/>
        </w:rPr>
        <w:t>SDGs</w:t>
      </w:r>
      <w:r>
        <w:rPr>
          <w:rFonts w:hint="eastAsia" w:ascii="メイリオ" w:hAnsi="メイリオ" w:eastAsia="メイリオ"/>
          <w:color w:val="000000" w:themeColor="text1"/>
          <w:sz w:val="21"/>
        </w:rPr>
        <w:t>の内容を理解し、</w:t>
      </w:r>
      <w:r>
        <w:rPr>
          <w:rFonts w:hint="eastAsia" w:ascii="メイリオ" w:hAnsi="メイリオ" w:eastAsia="メイリオ"/>
          <w:color w:val="000000" w:themeColor="text1"/>
          <w:sz w:val="21"/>
        </w:rPr>
        <w:t>SDGs</w:t>
      </w:r>
      <w:r>
        <w:rPr>
          <w:rFonts w:hint="eastAsia" w:ascii="メイリオ" w:hAnsi="メイリオ" w:eastAsia="メイリオ"/>
          <w:color w:val="000000" w:themeColor="text1"/>
          <w:sz w:val="21"/>
        </w:rPr>
        <w:t>達成に向けた方針及び取組を次のとおり宣言します。</w:t>
      </w:r>
    </w:p>
    <w:p>
      <w:pPr>
        <w:pStyle w:val="0"/>
        <w:spacing w:line="320" w:lineRule="exact"/>
        <w:ind w:left="0" w:leftChars="0" w:firstLine="0" w:firstLineChars="0"/>
        <w:rPr>
          <w:rFonts w:hint="default" w:ascii="メイリオ" w:hAnsi="メイリオ" w:eastAsia="メイリオ"/>
          <w:color w:val="000000" w:themeColor="text1"/>
          <w:sz w:val="21"/>
        </w:rPr>
      </w:pPr>
    </w:p>
    <w:tbl>
      <w:tblPr>
        <w:tblStyle w:val="11"/>
        <w:tblpPr w:leftFromText="142" w:rightFromText="142" w:topFromText="0" w:bottomFromText="0" w:vertAnchor="text" w:horzAnchor="margin" w:tblpXSpec="left" w:tblpY="627"/>
        <w:tblW w:w="9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923"/>
      </w:tblGrid>
      <w:tr>
        <w:trPr>
          <w:trHeight w:val="1723" w:hRule="atLeast"/>
        </w:trPr>
        <w:tc>
          <w:tcPr>
            <w:tcW w:w="9923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 w:ascii="メイリオ" w:hAnsi="メイリオ" w:eastAsia="メイリオ"/>
                <w:color w:val="000000" w:themeColor="text1"/>
                <w:sz w:val="21"/>
              </w:rPr>
            </w:pPr>
          </w:p>
        </w:tc>
      </w:tr>
    </w:tbl>
    <w:p>
      <w:pPr>
        <w:pStyle w:val="0"/>
        <w:rPr>
          <w:rFonts w:hint="default" w:ascii="メイリオ" w:hAnsi="メイリオ" w:eastAsia="メイリオ"/>
          <w:color w:val="000000" w:themeColor="text1"/>
          <w:sz w:val="21"/>
        </w:rPr>
      </w:pPr>
      <w:r>
        <w:rPr>
          <w:rFonts w:hint="eastAsia" w:ascii="メイリオ" w:hAnsi="メイリオ" w:eastAsia="メイリオ"/>
          <w:color w:val="000000" w:themeColor="text1"/>
          <w:sz w:val="24"/>
        </w:rPr>
        <w:t>SDGs</w:t>
      </w:r>
      <w:r>
        <w:rPr>
          <w:rFonts w:hint="eastAsia" w:ascii="メイリオ" w:hAnsi="メイリオ" w:eastAsia="メイリオ"/>
          <w:color w:val="000000" w:themeColor="text1"/>
          <w:sz w:val="24"/>
        </w:rPr>
        <w:t>達成に向けた取組方針等と目指す姿</w:t>
      </w:r>
    </w:p>
    <w:p>
      <w:pPr>
        <w:pStyle w:val="0"/>
        <w:spacing w:line="320" w:lineRule="exact"/>
        <w:rPr>
          <w:rFonts w:hint="default" w:ascii="メイリオ" w:hAnsi="メイリオ" w:eastAsia="メイリオ"/>
          <w:color w:val="000000" w:themeColor="text1"/>
          <w:sz w:val="21"/>
        </w:rPr>
      </w:pPr>
    </w:p>
    <w:tbl>
      <w:tblPr>
        <w:tblStyle w:val="28"/>
        <w:tblW w:w="10261" w:type="dxa"/>
        <w:tblInd w:w="-151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907"/>
        <w:gridCol w:w="2074"/>
        <w:gridCol w:w="2730"/>
        <w:gridCol w:w="2520"/>
        <w:gridCol w:w="2030"/>
      </w:tblGrid>
      <w:tr>
        <w:trPr>
          <w:trHeight w:val="1359" w:hRule="atLeast"/>
        </w:trPr>
        <w:tc>
          <w:tcPr>
            <w:tcW w:w="907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３側面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  <w:sz w:val="18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(</w:t>
            </w:r>
            <w:r>
              <w:rPr>
                <w:rFonts w:hint="eastAsia" w:ascii="メイリオ" w:hAnsi="メイリオ" w:eastAsia="メイリオ"/>
                <w:color w:val="000000" w:themeColor="text1"/>
                <w:sz w:val="18"/>
              </w:rPr>
              <w:t>主な分野に</w:t>
            </w:r>
            <w:r>
              <w:rPr>
                <w:rFonts w:hint="eastAsia" w:eastAsia="Wingdings"/>
                <w:color w:val="000000" w:themeColor="text1"/>
              </w:rPr>
              <w:sym w:font="Wingdings" w:char="F0FE"/>
            </w:r>
            <w:r>
              <w:rPr>
                <w:rFonts w:hint="eastAsia" w:eastAsia="メイリオ"/>
                <w:color w:val="000000" w:themeColor="text1"/>
              </w:rPr>
              <w:t>)</w:t>
            </w:r>
          </w:p>
        </w:tc>
        <w:tc>
          <w:tcPr>
            <w:tcW w:w="20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SDGs</w:t>
            </w:r>
            <w:r>
              <w:rPr>
                <w:rFonts w:hint="eastAsia" w:ascii="メイリオ" w:hAnsi="メイリオ" w:eastAsia="メイリオ"/>
                <w:color w:val="000000" w:themeColor="text1"/>
              </w:rPr>
              <w:t>達成に向けた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重点的な取組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2030</w:t>
            </w:r>
            <w:r>
              <w:rPr>
                <w:rFonts w:hint="eastAsia" w:ascii="メイリオ" w:hAnsi="メイリオ" w:eastAsia="メイリオ"/>
                <w:color w:val="000000" w:themeColor="text1"/>
              </w:rPr>
              <w:t>年に向けた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指標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重点的な取組及び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指標の進捗状況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  <w:sz w:val="12"/>
              </w:rPr>
              <w:t>（※初回記入不要。１年ごとに要報告）</w:t>
            </w:r>
          </w:p>
          <w:p>
            <w:pPr>
              <w:pStyle w:val="0"/>
              <w:jc w:val="center"/>
              <w:rPr>
                <w:rFonts w:hint="default" w:ascii="メイリオ" w:hAnsi="メイリオ" w:eastAsia="メイリオ"/>
                <w:color w:val="000000" w:themeColor="text1"/>
                <w:sz w:val="13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  <w:sz w:val="13"/>
              </w:rPr>
              <w:t>初回登録年月日：Ｒ　年　　月　　日</w:t>
            </w:r>
          </w:p>
        </w:tc>
        <w:tc>
          <w:tcPr>
            <w:tcW w:w="20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  <w:sz w:val="2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  <w:sz w:val="21"/>
              </w:rPr>
              <w:t>関連する主な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  <w:sz w:val="2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  <w:sz w:val="21"/>
              </w:rPr>
              <w:t>SDGs</w:t>
            </w:r>
            <w:r>
              <w:rPr>
                <w:rFonts w:hint="eastAsia" w:ascii="メイリオ" w:hAnsi="メイリオ" w:eastAsia="メイリオ"/>
                <w:color w:val="000000" w:themeColor="text1"/>
                <w:sz w:val="21"/>
              </w:rPr>
              <w:t>ゴール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  <w:sz w:val="2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  <w:sz w:val="21"/>
              </w:rPr>
              <w:t>（最大３つ）</w:t>
            </w:r>
          </w:p>
        </w:tc>
      </w:tr>
      <w:tr>
        <w:trPr>
          <w:trHeight w:val="2180" w:hRule="atLeast"/>
        </w:trPr>
        <w:tc>
          <w:tcPr>
            <w:tcW w:w="907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  <w:sdt>
              <w:sdtPr>
                <w:rPr>
                  <w:rFonts w:hint="eastAsia" w:ascii="メイリオ" w:hAnsi="メイリオ" w:eastAsia="メイリオ"/>
                  <w:color w:val="000000" w:themeColor="text1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メイリオ" w:hAnsi="メイリオ" w:eastAsia="メイリオ"/>
                  <w:color w:val="000000" w:themeColor="text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 w:ascii="メイリオ" w:hAnsi="メイリオ" w:eastAsia="メイリオ"/>
                <w:color w:val="000000" w:themeColor="text1"/>
                <w:bdr w:val="none" w:color="auto" w:sz="0" w:space="0"/>
              </w:rPr>
              <w:t>経済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  <w:sdt>
              <w:sdtPr>
                <w:rPr>
                  <w:rFonts w:hint="eastAsia" w:ascii="メイリオ" w:hAnsi="メイリオ" w:eastAsia="メイリオ"/>
                  <w:color w:val="000000" w:themeColor="text1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メイリオ" w:hAnsi="メイリオ" w:eastAsia="メイリオ"/>
                  <w:color w:val="000000" w:themeColor="text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 w:ascii="メイリオ" w:hAnsi="メイリオ" w:eastAsia="メイリオ"/>
                <w:color w:val="000000" w:themeColor="text1"/>
              </w:rPr>
              <w:t>社会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  <w:sdt>
              <w:sdtPr>
                <w:rPr>
                  <w:rFonts w:hint="eastAsia" w:ascii="メイリオ" w:hAnsi="メイリオ" w:eastAsia="メイリオ"/>
                  <w:color w:val="000000" w:themeColor="text1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メイリオ" w:hAnsi="メイリオ" w:eastAsia="メイリオ"/>
                  <w:color w:val="000000" w:themeColor="text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 w:ascii="メイリオ" w:hAnsi="メイリオ" w:eastAsia="メイリオ"/>
                <w:color w:val="000000" w:themeColor="text1"/>
              </w:rPr>
              <w:t>環境</w:t>
            </w:r>
          </w:p>
        </w:tc>
        <w:tc>
          <w:tcPr>
            <w:tcW w:w="20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  <w:tc>
          <w:tcPr>
            <w:tcW w:w="20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2180" w:hRule="atLeast"/>
        </w:trPr>
        <w:tc>
          <w:tcPr>
            <w:tcW w:w="907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  <w:sdt>
              <w:sdtPr>
                <w:rPr>
                  <w:rFonts w:hint="eastAsia" w:ascii="メイリオ" w:hAnsi="メイリオ" w:eastAsia="メイリオ"/>
                  <w:color w:val="000000" w:themeColor="text1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メイリオ" w:hAnsi="メイリオ" w:eastAsia="メイリオ"/>
                  <w:color w:val="000000" w:themeColor="text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 w:ascii="メイリオ" w:hAnsi="メイリオ" w:eastAsia="メイリオ"/>
                <w:color w:val="000000" w:themeColor="text1"/>
              </w:rPr>
              <w:t>経済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  <w:bdr w:val="none" w:color="auto" w:sz="0" w:space="0"/>
              </w:rPr>
            </w:pPr>
            <w:sdt>
              <w:sdtPr>
                <w:rPr>
                  <w:rFonts w:hint="eastAsia" w:ascii="メイリオ" w:hAnsi="メイリオ" w:eastAsia="メイリオ"/>
                  <w:color w:val="000000" w:themeColor="text1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メイリオ" w:hAnsi="メイリオ" w:eastAsia="メイリオ"/>
                  <w:color w:val="000000" w:themeColor="text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 w:ascii="メイリオ" w:hAnsi="メイリオ" w:eastAsia="メイリオ"/>
                <w:color w:val="000000" w:themeColor="text1"/>
                <w:bdr w:val="none" w:color="auto" w:sz="0" w:space="0"/>
              </w:rPr>
              <w:t>社会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  <w:sdt>
              <w:sdtPr>
                <w:rPr>
                  <w:rFonts w:hint="eastAsia" w:ascii="メイリオ" w:hAnsi="メイリオ" w:eastAsia="メイリオ"/>
                  <w:color w:val="000000" w:themeColor="text1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メイリオ" w:hAnsi="メイリオ" w:eastAsia="メイリオ"/>
                  <w:color w:val="000000" w:themeColor="text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 w:ascii="メイリオ" w:hAnsi="メイリオ" w:eastAsia="メイリオ"/>
                <w:color w:val="000000" w:themeColor="text1"/>
                <w:bdr w:val="none" w:color="auto" w:sz="0" w:space="0"/>
              </w:rPr>
              <w:t>環境</w:t>
            </w:r>
          </w:p>
        </w:tc>
        <w:tc>
          <w:tcPr>
            <w:tcW w:w="20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  <w:tc>
          <w:tcPr>
            <w:tcW w:w="20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2180" w:hRule="atLeast"/>
        </w:trPr>
        <w:tc>
          <w:tcPr>
            <w:tcW w:w="907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  <w:sdt>
              <w:sdtPr>
                <w:rPr>
                  <w:rFonts w:hint="eastAsia" w:ascii="メイリオ" w:hAnsi="メイリオ" w:eastAsia="メイリオ"/>
                  <w:color w:val="000000" w:themeColor="text1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メイリオ" w:hAnsi="メイリオ" w:eastAsia="メイリオ"/>
                  <w:color w:val="000000" w:themeColor="text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 w:ascii="メイリオ" w:hAnsi="メイリオ" w:eastAsia="メイリオ"/>
                <w:color w:val="000000" w:themeColor="text1"/>
              </w:rPr>
              <w:t>経済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  <w:sdt>
              <w:sdtPr>
                <w:rPr>
                  <w:rFonts w:hint="eastAsia" w:ascii="メイリオ" w:hAnsi="メイリオ" w:eastAsia="メイリオ"/>
                  <w:color w:val="000000" w:themeColor="text1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メイリオ" w:hAnsi="メイリオ" w:eastAsia="メイリオ"/>
                  <w:color w:val="000000" w:themeColor="text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 w:ascii="メイリオ" w:hAnsi="メイリオ" w:eastAsia="メイリオ"/>
                <w:color w:val="000000" w:themeColor="text1"/>
                <w:bdr w:val="none" w:color="auto" w:sz="0" w:space="0"/>
              </w:rPr>
              <w:t>社会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  <w:sdt>
              <w:sdtPr>
                <w:rPr>
                  <w:rFonts w:hint="eastAsia" w:ascii="メイリオ" w:hAnsi="メイリオ" w:eastAsia="メイリオ"/>
                  <w:color w:val="000000" w:themeColor="text1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メイリオ" w:hAnsi="メイリオ" w:eastAsia="メイリオ"/>
                  <w:color w:val="000000" w:themeColor="text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 w:ascii="メイリオ" w:hAnsi="メイリオ" w:eastAsia="メイリオ"/>
                <w:color w:val="000000" w:themeColor="text1"/>
                <w:bdr w:val="none" w:color="auto" w:sz="0" w:space="0"/>
              </w:rPr>
              <w:t>環境</w:t>
            </w:r>
          </w:p>
        </w:tc>
        <w:tc>
          <w:tcPr>
            <w:tcW w:w="2074" w:type="dxa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  <w:tc>
          <w:tcPr>
            <w:tcW w:w="20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</w:tr>
    </w:tbl>
    <w:p>
      <w:pPr>
        <w:pStyle w:val="0"/>
        <w:spacing w:line="100" w:lineRule="exact"/>
        <w:rPr>
          <w:rFonts w:hint="default" w:ascii="メイリオ" w:hAnsi="メイリオ" w:eastAsia="メイリオ"/>
          <w:color w:val="000000" w:themeColor="text1"/>
          <w:sz w:val="21"/>
        </w:rPr>
      </w:pPr>
    </w:p>
    <w:p>
      <w:pPr>
        <w:pStyle w:val="0"/>
        <w:spacing w:line="300" w:lineRule="exact"/>
        <w:rPr>
          <w:rFonts w:hint="default" w:ascii="メイリオ" w:hAnsi="メイリオ" w:eastAsia="メイリオ"/>
          <w:color w:val="000000" w:themeColor="text1"/>
          <w:sz w:val="21"/>
        </w:rPr>
      </w:pPr>
    </w:p>
    <w:p>
      <w:pPr>
        <w:pStyle w:val="0"/>
        <w:spacing w:line="300" w:lineRule="exact"/>
        <w:rPr>
          <w:rFonts w:hint="default" w:ascii="メイリオ" w:hAnsi="メイリオ" w:eastAsia="メイリオ"/>
          <w:color w:val="000000" w:themeColor="text1"/>
          <w:sz w:val="21"/>
        </w:rPr>
      </w:pPr>
      <w:r>
        <w:rPr>
          <w:rFonts w:hint="eastAsia" w:ascii="メイリオ" w:hAnsi="メイリオ" w:eastAsia="メイリオ"/>
          <w:color w:val="000000" w:themeColor="text1"/>
          <w:sz w:val="21"/>
        </w:rPr>
        <w:t>【記載留意点】</w:t>
      </w:r>
    </w:p>
    <w:p>
      <w:pPr>
        <w:pStyle w:val="0"/>
        <w:widowControl w:val="1"/>
        <w:kinsoku w:val="0"/>
        <w:overflowPunct w:val="0"/>
        <w:spacing w:line="300" w:lineRule="exact"/>
        <w:jc w:val="left"/>
        <w:textAlignment w:val="baseline"/>
        <w:rPr>
          <w:rFonts w:hint="eastAsia" w:ascii="メイリオ" w:hAnsi="メイリオ" w:eastAsia="メイリオ"/>
          <w:color w:val="000000" w:themeColor="text1"/>
          <w:kern w:val="24"/>
          <w:sz w:val="20"/>
        </w:rPr>
      </w:pPr>
      <w:r>
        <w:rPr>
          <w:rFonts w:hint="eastAsia" w:ascii="メイリオ" w:hAnsi="メイリオ" w:eastAsia="メイリオ"/>
          <w:color w:val="000000" w:themeColor="text1"/>
          <w:kern w:val="24"/>
          <w:sz w:val="20"/>
        </w:rPr>
        <w:t>・この宣言書は、</w:t>
      </w:r>
      <w:r>
        <w:rPr>
          <w:rFonts w:hint="eastAsia" w:ascii="メイリオ" w:hAnsi="メイリオ" w:eastAsia="メイリオ"/>
          <w:color w:val="000000" w:themeColor="text1"/>
          <w:kern w:val="24"/>
          <w:sz w:val="20"/>
          <w:u w:val="single" w:color="auto"/>
        </w:rPr>
        <w:t>県</w:t>
      </w:r>
      <w:r>
        <w:rPr>
          <w:rFonts w:hint="eastAsia" w:ascii="メイリオ" w:hAnsi="メイリオ" w:eastAsia="メイリオ"/>
          <w:color w:val="000000" w:themeColor="text1"/>
          <w:kern w:val="24"/>
          <w:sz w:val="20"/>
          <w:u w:val="single" w:color="auto"/>
        </w:rPr>
        <w:t>Web</w:t>
      </w:r>
      <w:r>
        <w:rPr>
          <w:rFonts w:hint="eastAsia" w:ascii="メイリオ" w:hAnsi="メイリオ" w:eastAsia="メイリオ"/>
          <w:color w:val="000000" w:themeColor="text1"/>
          <w:kern w:val="24"/>
          <w:sz w:val="20"/>
          <w:u w:val="single" w:color="auto"/>
        </w:rPr>
        <w:t>サイトで公開</w:t>
      </w:r>
      <w:r>
        <w:rPr>
          <w:rFonts w:hint="eastAsia" w:ascii="メイリオ" w:hAnsi="メイリオ" w:eastAsia="メイリオ"/>
          <w:color w:val="000000" w:themeColor="text1"/>
          <w:kern w:val="24"/>
          <w:sz w:val="20"/>
        </w:rPr>
        <w:t>します。</w:t>
      </w:r>
    </w:p>
    <w:p>
      <w:pPr>
        <w:pStyle w:val="0"/>
        <w:widowControl w:val="1"/>
        <w:kinsoku w:val="0"/>
        <w:overflowPunct w:val="0"/>
        <w:spacing w:line="300" w:lineRule="exact"/>
        <w:ind w:leftChars="0" w:hanging="210" w:hangingChars="105"/>
        <w:jc w:val="left"/>
        <w:textAlignment w:val="baseline"/>
        <w:rPr>
          <w:rFonts w:hint="default" w:ascii="メイリオ" w:hAnsi="メイリオ" w:eastAsia="メイリオ"/>
          <w:color w:val="000000" w:themeColor="text1"/>
          <w:kern w:val="24"/>
          <w:sz w:val="20"/>
        </w:rPr>
      </w:pPr>
      <w:r>
        <w:rPr>
          <w:rFonts w:hint="eastAsia" w:ascii="メイリオ" w:hAnsi="メイリオ" w:eastAsia="メイリオ"/>
          <w:color w:val="000000" w:themeColor="text1"/>
          <w:kern w:val="24"/>
          <w:sz w:val="20"/>
        </w:rPr>
        <w:t>・「</w:t>
      </w:r>
      <w:r>
        <w:rPr>
          <w:rFonts w:hint="eastAsia" w:ascii="メイリオ" w:hAnsi="メイリオ" w:eastAsia="メイリオ"/>
          <w:color w:val="000000" w:themeColor="text1"/>
          <w:kern w:val="24"/>
          <w:sz w:val="20"/>
        </w:rPr>
        <w:t>SDGs</w:t>
      </w:r>
      <w:r>
        <w:rPr>
          <w:rFonts w:hint="eastAsia" w:ascii="メイリオ" w:hAnsi="メイリオ" w:eastAsia="メイリオ"/>
          <w:color w:val="000000" w:themeColor="text1"/>
          <w:kern w:val="24"/>
          <w:sz w:val="20"/>
        </w:rPr>
        <w:t>達成に向けた取組方針等」を記載いただくとともに、原則として「経済」・「社会」・「環境」の３側面の全てについて「</w:t>
      </w:r>
      <w:r>
        <w:rPr>
          <w:rFonts w:hint="eastAsia" w:ascii="メイリオ" w:hAnsi="メイリオ" w:eastAsia="メイリオ"/>
          <w:color w:val="000000" w:themeColor="text1"/>
          <w:kern w:val="24"/>
          <w:sz w:val="20"/>
        </w:rPr>
        <w:t>SDGs</w:t>
      </w:r>
      <w:r>
        <w:rPr>
          <w:rFonts w:hint="eastAsia" w:ascii="メイリオ" w:hAnsi="メイリオ" w:eastAsia="メイリオ"/>
          <w:color w:val="000000" w:themeColor="text1"/>
          <w:kern w:val="24"/>
          <w:sz w:val="20"/>
        </w:rPr>
        <w:t>達成に向けた重点的な取組」を記載してください。なお、３側面について、取組が複数の分野にまたがる場合は、それぞれの分野にチェック</w:t>
      </w:r>
      <w:r>
        <w:rPr>
          <w:rFonts w:hint="eastAsia" w:eastAsia="Wingdings"/>
          <w:color w:val="000000" w:themeColor="text1"/>
        </w:rPr>
        <w:sym w:font="Wingdings" w:char="F0FE"/>
      </w:r>
      <w:r>
        <w:rPr>
          <w:rFonts w:hint="eastAsia" w:ascii="メイリオ" w:hAnsi="メイリオ" w:eastAsia="メイリオ"/>
          <w:color w:val="000000" w:themeColor="text1"/>
          <w:kern w:val="24"/>
          <w:sz w:val="20"/>
        </w:rPr>
        <w:t>してください。</w:t>
      </w:r>
    </w:p>
    <w:p>
      <w:pPr>
        <w:pStyle w:val="0"/>
        <w:widowControl w:val="1"/>
        <w:kinsoku w:val="0"/>
        <w:overflowPunct w:val="0"/>
        <w:spacing w:line="300" w:lineRule="exact"/>
        <w:jc w:val="left"/>
        <w:textAlignment w:val="baseline"/>
        <w:rPr>
          <w:rFonts w:hint="default" w:ascii="メイリオ" w:hAnsi="メイリオ" w:eastAsia="メイリオ"/>
          <w:color w:val="000000" w:themeColor="text1"/>
          <w:kern w:val="24"/>
          <w:sz w:val="20"/>
        </w:rPr>
      </w:pPr>
      <w:r>
        <w:rPr>
          <w:rFonts w:hint="eastAsia" w:ascii="メイリオ" w:hAnsi="メイリオ" w:eastAsia="メイリオ"/>
          <w:color w:val="000000" w:themeColor="text1"/>
          <w:kern w:val="24"/>
          <w:sz w:val="20"/>
        </w:rPr>
        <w:t>・「</w:t>
      </w:r>
      <w:r>
        <w:rPr>
          <w:rFonts w:hint="eastAsia" w:ascii="メイリオ" w:hAnsi="メイリオ" w:eastAsia="メイリオ"/>
          <w:color w:val="000000" w:themeColor="text1"/>
          <w:kern w:val="24"/>
          <w:sz w:val="20"/>
        </w:rPr>
        <w:t>2030</w:t>
      </w:r>
      <w:r>
        <w:rPr>
          <w:rFonts w:hint="eastAsia" w:ascii="メイリオ" w:hAnsi="メイリオ" w:eastAsia="メイリオ"/>
          <w:color w:val="000000" w:themeColor="text1"/>
          <w:kern w:val="24"/>
          <w:sz w:val="20"/>
        </w:rPr>
        <w:t>年に向けた指標」は、原則として数値目標を記載してください。</w:t>
      </w:r>
    </w:p>
    <w:p>
      <w:pPr>
        <w:pStyle w:val="0"/>
        <w:widowControl w:val="1"/>
        <w:kinsoku w:val="0"/>
        <w:overflowPunct w:val="0"/>
        <w:spacing w:line="300" w:lineRule="exact"/>
        <w:ind w:left="200" w:hanging="200" w:hangingChars="100"/>
        <w:jc w:val="left"/>
        <w:textAlignment w:val="baseline"/>
        <w:rPr>
          <w:rFonts w:hint="default" w:ascii="メイリオ" w:hAnsi="メイリオ" w:eastAsia="メイリオ"/>
          <w:color w:val="000000" w:themeColor="text1"/>
          <w:kern w:val="24"/>
          <w:sz w:val="20"/>
        </w:rPr>
      </w:pPr>
      <w:r>
        <w:rPr>
          <w:rFonts w:hint="eastAsia" w:ascii="メイリオ" w:hAnsi="メイリオ" w:eastAsia="メイリオ"/>
          <w:color w:val="000000" w:themeColor="text1"/>
          <w:kern w:val="24"/>
          <w:sz w:val="20"/>
        </w:rPr>
        <w:t>・「重点的な取組及び指標の進捗状況」は、年</w:t>
      </w:r>
      <w:r>
        <w:rPr>
          <w:rFonts w:hint="eastAsia" w:ascii="メイリオ" w:hAnsi="メイリオ" w:eastAsia="メイリオ"/>
          <w:color w:val="000000" w:themeColor="text1"/>
          <w:kern w:val="24"/>
          <w:sz w:val="20"/>
        </w:rPr>
        <w:t>1</w:t>
      </w:r>
      <w:r>
        <w:rPr>
          <w:rFonts w:hint="eastAsia" w:ascii="メイリオ" w:hAnsi="メイリオ" w:eastAsia="メイリオ"/>
          <w:color w:val="000000" w:themeColor="text1"/>
          <w:kern w:val="24"/>
          <w:sz w:val="20"/>
        </w:rPr>
        <w:t>回以上進捗管理を行い、状況を記載してください。なお、初回登録時は記入不要です。</w:t>
      </w:r>
    </w:p>
    <w:p>
      <w:pPr>
        <w:pStyle w:val="0"/>
        <w:widowControl w:val="1"/>
        <w:kinsoku w:val="0"/>
        <w:overflowPunct w:val="0"/>
        <w:spacing w:line="300" w:lineRule="exact"/>
        <w:ind w:left="200" w:hanging="200" w:hangingChars="100"/>
        <w:jc w:val="left"/>
        <w:textAlignment w:val="baseline"/>
        <w:rPr>
          <w:rFonts w:hint="default" w:ascii="メイリオ" w:hAnsi="メイリオ" w:eastAsia="メイリオ"/>
          <w:color w:val="000000" w:themeColor="text1"/>
          <w:kern w:val="24"/>
          <w:sz w:val="20"/>
        </w:rPr>
      </w:pPr>
      <w:r>
        <w:rPr>
          <w:rFonts w:hint="eastAsia" w:ascii="メイリオ" w:hAnsi="メイリオ" w:eastAsia="メイリオ"/>
          <w:color w:val="000000" w:themeColor="text1"/>
          <w:kern w:val="24"/>
          <w:sz w:val="20"/>
        </w:rPr>
        <w:t>・取組の例として、別紙「基本的取組事項の例」を適宜参照ください。</w:t>
      </w:r>
    </w:p>
    <w:p>
      <w:pPr>
        <w:pStyle w:val="0"/>
        <w:widowControl w:val="1"/>
        <w:kinsoku w:val="0"/>
        <w:overflowPunct w:val="0"/>
        <w:spacing w:line="300" w:lineRule="exact"/>
        <w:ind w:left="200" w:hanging="200" w:hangingChars="100"/>
        <w:jc w:val="left"/>
        <w:textAlignment w:val="baseline"/>
        <w:rPr>
          <w:rFonts w:hint="default" w:ascii="メイリオ" w:hAnsi="メイリオ" w:eastAsia="メイリオ"/>
          <w:color w:val="000000" w:themeColor="text1"/>
          <w:kern w:val="24"/>
          <w:sz w:val="20"/>
        </w:rPr>
      </w:pPr>
      <w:r>
        <w:rPr>
          <w:rFonts w:hint="eastAsia" w:ascii="メイリオ" w:hAnsi="メイリオ" w:eastAsia="メイリオ"/>
          <w:color w:val="000000" w:themeColor="text1"/>
          <w:kern w:val="24"/>
          <w:sz w:val="20"/>
        </w:rPr>
        <w:t>・記載した取組と関係が深いＳＤＧｓのゴールを以下の表から選択し、「関連する主な</w:t>
      </w:r>
      <w:r>
        <w:rPr>
          <w:rFonts w:hint="eastAsia" w:ascii="メイリオ" w:hAnsi="メイリオ" w:eastAsia="メイリオ"/>
          <w:color w:val="000000" w:themeColor="text1"/>
          <w:kern w:val="24"/>
          <w:sz w:val="20"/>
        </w:rPr>
        <w:t>SDGs</w:t>
      </w:r>
      <w:r>
        <w:rPr>
          <w:rFonts w:hint="eastAsia" w:ascii="メイリオ" w:hAnsi="メイリオ" w:eastAsia="メイリオ"/>
          <w:color w:val="000000" w:themeColor="text1"/>
          <w:kern w:val="24"/>
          <w:sz w:val="20"/>
        </w:rPr>
        <w:t>ゴール」にゴール番号を記載してください（複数選択可、</w:t>
      </w:r>
      <w:r>
        <w:rPr>
          <w:rFonts w:hint="eastAsia" w:ascii="メイリオ" w:hAnsi="メイリオ" w:eastAsia="メイリオ"/>
          <w:color w:val="000000" w:themeColor="text1"/>
          <w:kern w:val="24"/>
          <w:sz w:val="20"/>
          <w:u w:val="single" w:color="auto"/>
        </w:rPr>
        <w:t>最大３つ</w:t>
      </w:r>
      <w:r>
        <w:rPr>
          <w:rFonts w:hint="eastAsia" w:ascii="メイリオ" w:hAnsi="メイリオ" w:eastAsia="メイリオ"/>
          <w:color w:val="000000" w:themeColor="text1"/>
          <w:kern w:val="24"/>
          <w:sz w:val="20"/>
        </w:rPr>
        <w:t>）。</w:t>
      </w:r>
    </w:p>
    <w:p>
      <w:pPr>
        <w:pStyle w:val="0"/>
        <w:widowControl w:val="1"/>
        <w:kinsoku w:val="0"/>
        <w:overflowPunct w:val="0"/>
        <w:spacing w:line="300" w:lineRule="exact"/>
        <w:ind w:left="200" w:hanging="200" w:hangingChars="100"/>
        <w:jc w:val="left"/>
        <w:textAlignment w:val="baseline"/>
        <w:rPr>
          <w:rFonts w:hint="default" w:ascii="メイリオ" w:hAnsi="メイリオ" w:eastAsia="メイリオ"/>
          <w:color w:val="000000" w:themeColor="text1"/>
          <w:kern w:val="24"/>
          <w:sz w:val="20"/>
        </w:rPr>
      </w:pPr>
    </w:p>
    <w:tbl>
      <w:tblPr>
        <w:tblStyle w:val="30"/>
        <w:tblW w:w="0" w:type="auto"/>
        <w:jc w:val="left"/>
        <w:tblInd w:w="51" w:type="dxa"/>
        <w:tblLayout w:type="fixed"/>
        <w:tblLook w:firstRow="1" w:lastRow="0" w:firstColumn="1" w:lastColumn="0" w:noHBand="0" w:noVBand="1" w:val="04A0"/>
      </w:tblPr>
      <w:tblGrid>
        <w:gridCol w:w="964"/>
        <w:gridCol w:w="2551"/>
        <w:gridCol w:w="1191"/>
        <w:gridCol w:w="336"/>
        <w:gridCol w:w="964"/>
        <w:gridCol w:w="2551"/>
        <w:gridCol w:w="1191"/>
      </w:tblGrid>
      <w:tr>
        <w:trPr>
          <w:trHeight w:val="964" w:hRule="atLeast"/>
        </w:trPr>
        <w:tc>
          <w:tcPr>
            <w:tcW w:w="9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ゴール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55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アイコン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ゴール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アイコン</w:t>
            </w:r>
          </w:p>
        </w:tc>
      </w:tr>
      <w:tr>
        <w:trPr>
          <w:trHeight w:val="964" w:hRule="atLeast"/>
        </w:trPr>
        <w:tc>
          <w:tcPr>
            <w:tcW w:w="96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55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貧困をなくそう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default" w:ascii="BIZ UDPゴシック" w:hAnsi="BIZ UDPゴシック" w:eastAsia="BIZ UDPゴシック"/>
                <w:color w:val="000000" w:themeColor="text1"/>
                <w:sz w:val="16"/>
              </w:rPr>
              <w:drawing>
                <wp:inline distT="0" distB="0" distL="0" distR="0">
                  <wp:extent cx="431800" cy="431800"/>
                  <wp:effectExtent l="0" t="0" r="0" b="0"/>
                  <wp:docPr id="1027" name="sdg_icon_01_ja_2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sdg_icon_01_ja_2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産業と技術革新の基盤をつくろう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default" w:ascii="BIZ UDPゴシック" w:hAnsi="BIZ UDPゴシック" w:eastAsia="BIZ UDPゴシック"/>
                <w:color w:val="000000" w:themeColor="text1"/>
                <w:sz w:val="16"/>
              </w:rPr>
              <w:drawing>
                <wp:inline distT="0" distB="0" distL="0" distR="0">
                  <wp:extent cx="431800" cy="431800"/>
                  <wp:effectExtent l="0" t="0" r="0" b="0"/>
                  <wp:docPr id="1028" name="sdg_icon_09_ja_2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sdg_icon_09_ja_2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64" w:hRule="atLeast"/>
        </w:trPr>
        <w:tc>
          <w:tcPr>
            <w:tcW w:w="96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飢餓をゼロに</w:t>
            </w:r>
          </w:p>
        </w:tc>
        <w:tc>
          <w:tcPr>
            <w:tcW w:w="119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default" w:ascii="BIZ UDPゴシック" w:hAnsi="BIZ UDPゴシック" w:eastAsia="BIZ UDPゴシック"/>
                <w:color w:val="000000" w:themeColor="text1"/>
                <w:sz w:val="16"/>
              </w:rPr>
              <w:drawing>
                <wp:inline distT="0" distB="0" distL="0" distR="0">
                  <wp:extent cx="431800" cy="431800"/>
                  <wp:effectExtent l="0" t="0" r="0" b="0"/>
                  <wp:docPr id="1029" name="sdg_icon_02_ja_2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sdg_icon_02_ja_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１０</w:t>
            </w:r>
          </w:p>
        </w:tc>
        <w:tc>
          <w:tcPr>
            <w:tcW w:w="25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人や国の不平等をなくそう</w:t>
            </w:r>
          </w:p>
        </w:tc>
        <w:tc>
          <w:tcPr>
            <w:tcW w:w="119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default" w:ascii="BIZ UDPゴシック" w:hAnsi="BIZ UDPゴシック" w:eastAsia="BIZ UDPゴシック"/>
                <w:color w:val="000000" w:themeColor="text1"/>
                <w:sz w:val="16"/>
              </w:rPr>
              <w:drawing>
                <wp:inline distT="0" distB="0" distL="0" distR="0">
                  <wp:extent cx="431800" cy="431800"/>
                  <wp:effectExtent l="0" t="0" r="0" b="0"/>
                  <wp:docPr id="1030" name="sdg_icon_10_ja_3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sdg_icon_10_ja_3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64" w:hRule="atLeast"/>
        </w:trPr>
        <w:tc>
          <w:tcPr>
            <w:tcW w:w="96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すべての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人に健康と福祉を</w:t>
            </w:r>
          </w:p>
        </w:tc>
        <w:tc>
          <w:tcPr>
            <w:tcW w:w="119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default" w:ascii="BIZ UDPゴシック" w:hAnsi="BIZ UDPゴシック" w:eastAsia="BIZ UDPゴシック"/>
                <w:color w:val="000000" w:themeColor="text1"/>
                <w:sz w:val="16"/>
              </w:rPr>
              <w:drawing>
                <wp:inline distT="0" distB="0" distL="0" distR="0">
                  <wp:extent cx="431800" cy="431800"/>
                  <wp:effectExtent l="0" t="0" r="0" b="0"/>
                  <wp:docPr id="1031" name="sdg_icon_03_ja_2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sdg_icon_03_ja_2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１１</w:t>
            </w:r>
          </w:p>
        </w:tc>
        <w:tc>
          <w:tcPr>
            <w:tcW w:w="25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住み続けられるまちづくりを</w:t>
            </w:r>
          </w:p>
        </w:tc>
        <w:tc>
          <w:tcPr>
            <w:tcW w:w="119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16"/>
              </w:rPr>
              <w:drawing>
                <wp:inline distT="0" distB="0" distL="0" distR="0">
                  <wp:extent cx="431800" cy="431800"/>
                  <wp:effectExtent l="0" t="0" r="0" b="0"/>
                  <wp:docPr id="1032" name="sdg_icon_11_ja_2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sdg_icon_11_ja_2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64" w:hRule="atLeast"/>
        </w:trPr>
        <w:tc>
          <w:tcPr>
            <w:tcW w:w="96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質の高い教育をみんなに</w:t>
            </w:r>
          </w:p>
        </w:tc>
        <w:tc>
          <w:tcPr>
            <w:tcW w:w="119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default" w:ascii="BIZ UDPゴシック" w:hAnsi="BIZ UDPゴシック" w:eastAsia="BIZ UDPゴシック"/>
                <w:color w:val="000000" w:themeColor="text1"/>
                <w:sz w:val="16"/>
              </w:rPr>
              <w:drawing>
                <wp:inline distT="0" distB="0" distL="0" distR="0">
                  <wp:extent cx="431800" cy="431800"/>
                  <wp:effectExtent l="0" t="0" r="0" b="0"/>
                  <wp:docPr id="1033" name="sdg_icon_04_ja_2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sdg_icon_04_ja_2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１２</w:t>
            </w:r>
          </w:p>
        </w:tc>
        <w:tc>
          <w:tcPr>
            <w:tcW w:w="25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つくる責任、つかう責任</w:t>
            </w:r>
          </w:p>
        </w:tc>
        <w:tc>
          <w:tcPr>
            <w:tcW w:w="119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default" w:ascii="BIZ UDPゴシック" w:hAnsi="BIZ UDPゴシック" w:eastAsia="BIZ UDPゴシック"/>
                <w:color w:val="000000" w:themeColor="text1"/>
                <w:sz w:val="16"/>
              </w:rPr>
              <w:drawing>
                <wp:inline distT="0" distB="0" distL="0" distR="0">
                  <wp:extent cx="431800" cy="431800"/>
                  <wp:effectExtent l="0" t="0" r="0" b="0"/>
                  <wp:docPr id="1034" name="sdg_icon_12_ja_2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sdg_icon_12_ja_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64" w:hRule="atLeast"/>
        </w:trPr>
        <w:tc>
          <w:tcPr>
            <w:tcW w:w="96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ジェンダー平等を実現しよう</w:t>
            </w:r>
          </w:p>
        </w:tc>
        <w:tc>
          <w:tcPr>
            <w:tcW w:w="119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16"/>
              </w:rPr>
              <w:drawing>
                <wp:inline distT="0" distB="0" distL="0" distR="0">
                  <wp:extent cx="431800" cy="431800"/>
                  <wp:effectExtent l="0" t="0" r="0" b="0"/>
                  <wp:docPr id="1035" name="sdg_icon_05_ja_2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sdg_icon_05_ja_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１３</w:t>
            </w:r>
          </w:p>
        </w:tc>
        <w:tc>
          <w:tcPr>
            <w:tcW w:w="25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気候変動に具体的な対策を</w:t>
            </w:r>
          </w:p>
        </w:tc>
        <w:tc>
          <w:tcPr>
            <w:tcW w:w="119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default" w:ascii="BIZ UDPゴシック" w:hAnsi="BIZ UDPゴシック" w:eastAsia="BIZ UDPゴシック"/>
                <w:color w:val="000000" w:themeColor="text1"/>
                <w:sz w:val="16"/>
              </w:rPr>
              <w:drawing>
                <wp:inline distT="0" distB="0" distL="0" distR="0">
                  <wp:extent cx="431800" cy="431800"/>
                  <wp:effectExtent l="0" t="0" r="0" b="0"/>
                  <wp:docPr id="1036" name="sdg_icon_13_ja_2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sdg_icon_13_ja_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64" w:hRule="atLeast"/>
        </w:trPr>
        <w:tc>
          <w:tcPr>
            <w:tcW w:w="96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安全な水とトイレを世界中に</w:t>
            </w:r>
          </w:p>
        </w:tc>
        <w:tc>
          <w:tcPr>
            <w:tcW w:w="119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default" w:ascii="BIZ UDPゴシック" w:hAnsi="BIZ UDPゴシック" w:eastAsia="BIZ UDPゴシック"/>
                <w:color w:val="000000" w:themeColor="text1"/>
                <w:sz w:val="16"/>
              </w:rPr>
              <w:drawing>
                <wp:inline distT="0" distB="0" distL="0" distR="0">
                  <wp:extent cx="431800" cy="431800"/>
                  <wp:effectExtent l="0" t="0" r="0" b="0"/>
                  <wp:docPr id="1037" name="sdg_icon_06_ja_2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sdg_icon_06_ja_2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１４</w:t>
            </w:r>
          </w:p>
        </w:tc>
        <w:tc>
          <w:tcPr>
            <w:tcW w:w="25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海の豊かさを守ろう</w:t>
            </w:r>
          </w:p>
        </w:tc>
        <w:tc>
          <w:tcPr>
            <w:tcW w:w="119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16"/>
              </w:rPr>
              <w:drawing>
                <wp:inline distT="0" distB="0" distL="0" distR="0">
                  <wp:extent cx="431800" cy="431800"/>
                  <wp:effectExtent l="0" t="0" r="0" b="0"/>
                  <wp:docPr id="1038" name="sdg_icon_14_ja_2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sdg_icon_14_ja_2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64" w:hRule="atLeast"/>
        </w:trPr>
        <w:tc>
          <w:tcPr>
            <w:tcW w:w="96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エネルギーをみんなに、そしてクリーンに</w:t>
            </w:r>
          </w:p>
        </w:tc>
        <w:tc>
          <w:tcPr>
            <w:tcW w:w="119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default" w:ascii="BIZ UDPゴシック" w:hAnsi="BIZ UDPゴシック" w:eastAsia="BIZ UDPゴシック"/>
                <w:color w:val="000000" w:themeColor="text1"/>
                <w:sz w:val="16"/>
              </w:rPr>
              <w:drawing>
                <wp:inline distT="0" distB="0" distL="0" distR="0">
                  <wp:extent cx="431800" cy="431800"/>
                  <wp:effectExtent l="0" t="0" r="0" b="0"/>
                  <wp:docPr id="1039" name="sdg_icon_07_ja_2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sdg_icon_07_ja_2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１５</w:t>
            </w:r>
          </w:p>
        </w:tc>
        <w:tc>
          <w:tcPr>
            <w:tcW w:w="25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陸の豊かさも守ろう</w:t>
            </w:r>
          </w:p>
        </w:tc>
        <w:tc>
          <w:tcPr>
            <w:tcW w:w="119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16"/>
              </w:rPr>
              <w:drawing>
                <wp:inline distT="0" distB="0" distL="0" distR="0">
                  <wp:extent cx="431800" cy="431800"/>
                  <wp:effectExtent l="0" t="0" r="0" b="0"/>
                  <wp:docPr id="1040" name="sdg_icon_15_ja_2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sdg_icon_15_ja_2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64" w:hRule="atLeast"/>
        </w:trPr>
        <w:tc>
          <w:tcPr>
            <w:tcW w:w="96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働きがいも経済成長も</w:t>
            </w:r>
          </w:p>
        </w:tc>
        <w:tc>
          <w:tcPr>
            <w:tcW w:w="1191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default" w:ascii="BIZ UDPゴシック" w:hAnsi="BIZ UDPゴシック" w:eastAsia="BIZ UDPゴシック"/>
                <w:color w:val="000000" w:themeColor="text1"/>
                <w:sz w:val="16"/>
              </w:rPr>
              <w:drawing>
                <wp:inline distT="0" distB="0" distL="0" distR="0">
                  <wp:extent cx="431800" cy="431800"/>
                  <wp:effectExtent l="0" t="0" r="0" b="0"/>
                  <wp:docPr id="1041" name="sdg_icon_08_ja_2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sdg_icon_08_ja_2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１６</w:t>
            </w:r>
          </w:p>
        </w:tc>
        <w:tc>
          <w:tcPr>
            <w:tcW w:w="25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平和と公正をすべての人に</w:t>
            </w:r>
          </w:p>
        </w:tc>
        <w:tc>
          <w:tcPr>
            <w:tcW w:w="119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default" w:ascii="BIZ UDPゴシック" w:hAnsi="BIZ UDPゴシック" w:eastAsia="BIZ UDPゴシック"/>
                <w:color w:val="000000" w:themeColor="text1"/>
                <w:sz w:val="16"/>
              </w:rPr>
              <w:drawing>
                <wp:inline distT="0" distB="0" distL="0" distR="0">
                  <wp:extent cx="431800" cy="431800"/>
                  <wp:effectExtent l="0" t="0" r="0" b="0"/>
                  <wp:docPr id="1042" name="sdg_icon_16_ja_2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sdg_icon_16_ja_2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64" w:hRule="atLeast"/>
        </w:trPr>
        <w:tc>
          <w:tcPr>
            <w:tcW w:w="2551" w:type="dxa"/>
            <w:gridSpan w:val="3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336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１７</w:t>
            </w:r>
          </w:p>
        </w:tc>
        <w:tc>
          <w:tcPr>
            <w:tcW w:w="2551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パートナーシップで目標を達成しよう</w:t>
            </w:r>
          </w:p>
        </w:tc>
        <w:tc>
          <w:tcPr>
            <w:tcW w:w="1191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 w:ascii="BIZ UDPゴシック" w:hAnsi="BIZ UDPゴシック" w:eastAsia="BIZ UDPゴシック"/>
                <w:color w:val="000000" w:themeColor="text1"/>
                <w:sz w:val="16"/>
              </w:rPr>
              <w:drawing>
                <wp:inline distT="0" distB="0" distL="0" distR="0">
                  <wp:extent cx="431800" cy="431800"/>
                  <wp:effectExtent l="0" t="0" r="0" b="0"/>
                  <wp:docPr id="1043" name="sdg_icon_17_ja_2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sdg_icon_17_ja_2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"/>
        <w:widowControl w:val="1"/>
        <w:kinsoku w:val="0"/>
        <w:overflowPunct w:val="0"/>
        <w:spacing w:line="300" w:lineRule="exact"/>
        <w:ind w:left="200" w:hanging="200" w:hangingChars="100"/>
        <w:jc w:val="left"/>
        <w:textAlignment w:val="baseline"/>
        <w:rPr>
          <w:rFonts w:hint="default" w:ascii="メイリオ" w:hAnsi="メイリオ" w:eastAsia="メイリオ"/>
          <w:color w:val="000000" w:themeColor="text1"/>
          <w:kern w:val="24"/>
          <w:sz w:val="20"/>
        </w:rPr>
      </w:pPr>
    </w:p>
    <w:sectPr>
      <w:pgSz w:w="11906" w:h="16838"/>
      <w:pgMar w:top="1134" w:right="1020" w:bottom="1134" w:left="10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メイリオ" w:hAnsi="メイリオ" w:eastAsia="メイリオ"/>
      <w:sz w:val="21"/>
    </w:rPr>
  </w:style>
  <w:style w:type="character" w:styleId="22" w:customStyle="1">
    <w:name w:val="記 (文字)"/>
    <w:basedOn w:val="10"/>
    <w:next w:val="22"/>
    <w:link w:val="21"/>
    <w:uiPriority w:val="0"/>
    <w:rPr>
      <w:rFonts w:ascii="メイリオ" w:hAnsi="メイリオ" w:eastAsia="メイリオ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メイリオ" w:hAnsi="メイリオ" w:eastAsia="メイリオ"/>
      <w:sz w:val="21"/>
    </w:rPr>
  </w:style>
  <w:style w:type="character" w:styleId="24" w:customStyle="1">
    <w:name w:val="結語 (文字)"/>
    <w:basedOn w:val="10"/>
    <w:next w:val="24"/>
    <w:link w:val="23"/>
    <w:uiPriority w:val="0"/>
    <w:rPr>
      <w:rFonts w:ascii="メイリオ" w:hAnsi="メイリオ" w:eastAsia="メイリオ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laceholder Text"/>
    <w:basedOn w:val="10"/>
    <w:next w:val="27"/>
    <w:link w:val="0"/>
    <w:uiPriority w:val="0"/>
    <w:rPr>
      <w:color w:val="808080"/>
    </w:rPr>
  </w:style>
  <w:style w:type="table" w:styleId="28">
    <w:name w:val="Table Grid"/>
    <w:basedOn w:val="11"/>
    <w:next w:val="28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microsoft.com/office/2011/relationships/commentsExtended" Target="commentsExtended.xml" /><Relationship Id="rId23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0133B0-7A96-4373-B7DE-CBACBB76F689}"/>
      </w:docPartPr>
      <w:docPartBody>
        <w:p>
          <w:pPr>
            <w:pStyle w:val="0"/>
            <w:rPr>
              <w:rStyle w:val="27"/>
              <w:rFonts w:hint="eastAsia"/>
            </w:rPr>
          </w:pPr>
          <w:r>
            <w:rPr>
              <w:rStyle w:val="27"/>
              <w:rFonts w:hint="eastAsia"/>
            </w:rPr>
            <w:t>アイテムを選択してください。</w:t>
          </w:r>
        </w:p>
      </w:docPartBody>
    </w:docPart>
    <w:docPart>
      <w:docPartPr>
        <w:name w:val="57926CB91223ADB5A0709701206D6D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0133B0-7A96-4373-B7DE-CBACBB76F689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EB3549FE2F8C124CAF2BF95891F389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0133B0-7A96-4373-B7DE-CBACBB76F689}"/>
      </w:docPartPr>
      <w:docPartBody>
        <w:p>
          <w:pPr>
            <w:pStyle w:val="0"/>
            <w:rPr>
              <w:rFonts w:hint="eastAsia"/>
            </w:rPr>
          </w:pP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メイリオ" w:hAnsi="メイリオ" w:eastAsia="メイリオ"/>
      <w:sz w:val="21"/>
    </w:rPr>
  </w:style>
  <w:style w:type="character" w:styleId="22" w:customStyle="1">
    <w:name w:val="記 (文字)"/>
    <w:basedOn w:val="10"/>
    <w:next w:val="22"/>
    <w:link w:val="21"/>
    <w:uiPriority w:val="0"/>
    <w:rPr>
      <w:rFonts w:ascii="メイリオ" w:hAnsi="メイリオ" w:eastAsia="メイリオ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メイリオ" w:hAnsi="メイリオ" w:eastAsia="メイリオ"/>
      <w:sz w:val="21"/>
    </w:rPr>
  </w:style>
  <w:style w:type="character" w:styleId="24" w:customStyle="1">
    <w:name w:val="結語 (文字)"/>
    <w:basedOn w:val="10"/>
    <w:next w:val="24"/>
    <w:link w:val="23"/>
    <w:uiPriority w:val="0"/>
    <w:rPr>
      <w:rFonts w:ascii="メイリオ" w:hAnsi="メイリオ" w:eastAsia="メイリオ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laceholder Text"/>
    <w:basedOn w:val="10"/>
    <w:next w:val="27"/>
    <w:link w:val="0"/>
    <w:uiPriority w:val="0"/>
    <w:rPr>
      <w:color w:val="808080"/>
    </w:rPr>
  </w:style>
  <w:style w:type="table" w:styleId="28">
    <w:name w:val="Table Grid"/>
    <w:basedOn w:val="11"/>
    <w:next w:val="28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639</TotalTime>
  <Pages>2</Pages>
  <Words>12</Words>
  <Characters>848</Characters>
  <Application>JUST Note</Application>
  <Lines>390</Lines>
  <Paragraphs>79</Paragraphs>
  <CharactersWithSpaces>861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土井　芳晴</cp:lastModifiedBy>
  <cp:lastPrinted>2021-08-27T09:01:04Z</cp:lastPrinted>
  <dcterms:modified xsi:type="dcterms:W3CDTF">2021-10-12T05:12:17Z</dcterms:modified>
  <cp:revision>16</cp:revision>
</cp:coreProperties>
</file>