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="ＭＳ 明朝" w:hAnsi="ＭＳ 明朝"/>
          <w:color w:val="auto"/>
        </w:rPr>
      </w:pPr>
      <w:r>
        <w:rPr>
          <w:rFonts w:hint="eastAsia"/>
          <w:color w:val="auto"/>
        </w:rPr>
        <w:t>様式第２号</w:t>
      </w:r>
    </w:p>
    <w:tbl>
      <w:tblPr>
        <w:tblStyle w:val="11"/>
        <w:tblW w:w="0" w:type="auto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34"/>
        <w:gridCol w:w="1681"/>
        <w:gridCol w:w="1005"/>
        <w:gridCol w:w="1530"/>
        <w:gridCol w:w="1230"/>
        <w:gridCol w:w="1410"/>
        <w:gridCol w:w="1260"/>
        <w:gridCol w:w="237"/>
      </w:tblGrid>
      <w:tr>
        <w:trPr/>
        <w:tc>
          <w:tcPr>
            <w:tcW w:w="8687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int="default" w:ascii="ＭＳ 明朝" w:hAnsi="ＭＳ 明朝"/>
                <w:b w:val="1"/>
                <w:color w:val="auto"/>
                <w:sz w:val="28"/>
              </w:rPr>
            </w:pPr>
            <w:r>
              <w:rPr>
                <w:rFonts w:hint="eastAsia"/>
                <w:b w:val="1"/>
                <w:color w:val="auto"/>
                <w:sz w:val="28"/>
              </w:rPr>
              <w:t>事業実施計画書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１．事業実施主体　</w:t>
            </w:r>
            <w:r>
              <w:rPr>
                <w:rFonts w:hint="eastAsia"/>
                <w:color w:val="FF0000"/>
              </w:rPr>
              <w:t>□□□□株式会社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２．事業内容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　　（１）目　的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1110" w:leftChars="500" w:right="322" w:rightChars="145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  <w:r>
              <w:rPr>
                <w:rFonts w:hint="eastAsia" w:ascii="ＭＳ 明朝" w:hAnsi="ＭＳ 明朝"/>
                <w:color w:val="FF0000"/>
              </w:rPr>
              <w:t>当社の強みである○○○○○の技術を使い、洗練された新商品を開発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298450</wp:posOffset>
                      </wp:positionV>
                      <wp:extent cx="2162175" cy="42862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162175" cy="428625"/>
                              </a:xfrm>
                              <a:prstGeom prst="wedgeRoundRectCallout">
                                <a:avLst>
                                  <a:gd name="adj1" fmla="val -36113"/>
                                  <a:gd name="adj2" fmla="val 11174"/>
                                  <a:gd name="adj3" fmla="val 16667"/>
                                </a:avLst>
                              </a:prstGeom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↑事業の目的　↓具体的内容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36000" tIns="0" rIns="3600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5.65pt;mso-wrap-distance-bottom:0pt;margin-top:23.5pt;mso-position-vertical-relative:text;mso-position-horizontal-relative:text;v-text-anchor:middle;position:absolute;height:33.75pt;mso-wrap-distance-top:0pt;width:170.25pt;mso-wrap-distance-left:5.65pt;margin-left:229.8pt;z-index:2;" o:spid="_x0000_s1026" o:allowincell="t" o:allowoverlap="t" filled="t" fillcolor="#ffffff [3201]" stroked="t" strokecolor="#ff0000" strokeweight="1pt" o:spt="62" type="#_x0000_t62" adj="3000,13214">
                      <v:fill/>
                      <v:stroke linestyle="single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↑事業の目的　↓具体的内容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color w:val="FF0000"/>
              </w:rPr>
              <w:t>する。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1110" w:leftChars="500" w:right="322" w:rightChars="145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（２）具体的内容</w:t>
            </w:r>
          </w:p>
          <w:p>
            <w:pPr>
              <w:pStyle w:val="0"/>
              <w:ind w:left="1110" w:hanging="1110" w:hangingChars="500"/>
              <w:rPr>
                <w:rFonts w:hint="default"/>
                <w:color w:val="FF0000"/>
              </w:rPr>
            </w:pP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FF0000"/>
              </w:rPr>
              <w:t>△△△△デザイン事務所のデザイナーや、他産地の□□□漆器職人と連携し、新商品を開発する。</w:t>
            </w:r>
          </w:p>
          <w:p>
            <w:pPr>
              <w:pStyle w:val="0"/>
              <w:ind w:left="1110" w:hanging="1110" w:hangingChars="500"/>
              <w:rPr>
                <w:rFonts w:hint="default"/>
                <w:color w:val="auto"/>
              </w:rPr>
            </w:pPr>
            <w:r>
              <w:rPr>
                <w:rFonts w:hint="eastAsia"/>
                <w:color w:val="FF0000"/>
              </w:rPr>
              <w:t>　　　　　　また×月の○○展示会に出展し、バイヤーや消費者からの評価を得る場とする。</w:t>
            </w:r>
            <w:r>
              <w:rPr>
                <w:rFonts w:hint="default"/>
                <w:color w:val="auto"/>
              </w:rPr>
              <w:t>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（３）実施期間　　交付決定日　～　</w:t>
            </w:r>
            <w:r>
              <w:rPr>
                <w:rFonts w:hint="eastAsia"/>
                <w:color w:val="FF0000"/>
              </w:rPr>
              <w:t>令和７</w:t>
            </w:r>
            <w:bookmarkStart w:id="0" w:name="_GoBack"/>
            <w:bookmarkEnd w:id="0"/>
            <w:r>
              <w:rPr>
                <w:rFonts w:hint="eastAsia"/>
                <w:color w:val="FF0000"/>
              </w:rPr>
              <w:t>年２月２９日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167640</wp:posOffset>
                      </wp:positionV>
                      <wp:extent cx="2276475" cy="561975"/>
                      <wp:effectExtent l="635" t="13779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2276475" cy="561975"/>
                              </a:xfrm>
                              <a:prstGeom prst="wedgeRoundRectCallout">
                                <a:avLst>
                                  <a:gd name="adj1" fmla="val -36894"/>
                                  <a:gd name="adj2" fmla="val -74438"/>
                                  <a:gd name="adj3" fmla="val 16667"/>
                                </a:avLst>
                              </a:prstGeom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事業実施期間を記入してください。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※期間内に支払った経費のみ補助対象となります。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36000" tIns="0" rIns="3600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5.65pt;mso-wrap-distance-bottom:0pt;margin-top:13.2pt;mso-position-vertical-relative:text;mso-position-horizontal-relative:text;v-text-anchor:middle;position:absolute;height:44.25pt;mso-wrap-distance-top:0pt;width:179.25pt;mso-wrap-distance-left:5.65pt;margin-left:234.3pt;z-index:3;" o:spid="_x0000_s1027" o:allowincell="t" o:allowoverlap="t" filled="t" fillcolor="#ffffff [3201]" stroked="t" strokecolor="#ff0000" strokeweight="1pt" o:spt="62" type="#_x0000_t62" adj="2831,-5279">
                      <v:fill/>
                      <v:stroke linestyle="single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事業実施期間を記入してください。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※期間内に支払った経費のみ補助対象となります。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（４）補助事業の効果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　　　別紙１のとおり。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３．経費内訳　　　　　　　　　　　　　　　　　　　　　　　　　　（単位：円）</w:t>
            </w:r>
          </w:p>
        </w:tc>
      </w:tr>
      <w:tr>
        <w:trPr/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事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業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（補助事業の区分）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経費区分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事業に要する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経　　　　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補助対象</w:t>
            </w:r>
            <w:r>
              <w:rPr>
                <w:rFonts w:hint="default"/>
                <w:color w:val="auto"/>
              </w:rPr>
              <w:br w:type="textWrapping" w:clear="none"/>
            </w:r>
            <w:r>
              <w:rPr>
                <w:rFonts w:hint="eastAsia"/>
                <w:color w:val="auto"/>
              </w:rPr>
              <w:t>経　　費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補助申請額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補助事業者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負　担　額</w:t>
            </w:r>
          </w:p>
        </w:tc>
        <w:tc>
          <w:tcPr>
            <w:tcW w:w="237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493" w:hRule="atLeast"/>
        </w:trPr>
        <w:tc>
          <w:tcPr>
            <w:tcW w:w="334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新時代対応型伝統的工芸品等支援事業</w:t>
            </w:r>
          </w:p>
          <w:p>
            <w:pPr>
              <w:pStyle w:val="23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0" w:leftChars="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（</w:t>
            </w:r>
            <w:r>
              <w:rPr>
                <w:rFonts w:hint="eastAsia" w:ascii="ＭＳ 明朝" w:hAnsi="ＭＳ 明朝"/>
                <w:color w:val="FF0000"/>
                <w:sz w:val="18"/>
              </w:rPr>
              <w:t>販路開拓・新商品開発支援事業</w:t>
            </w:r>
            <w:r>
              <w:rPr>
                <w:rFonts w:hint="eastAsia" w:ascii="ＭＳ 明朝" w:hAnsi="ＭＳ 明朝"/>
                <w:color w:val="auto"/>
                <w:sz w:val="18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firstLine="182" w:firstLineChars="100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 xml:space="preserve">      </w:t>
            </w:r>
            <w:r>
              <w:rPr>
                <w:rFonts w:hint="eastAsia" w:ascii="ＭＳ 明朝" w:hAnsi="ＭＳ 明朝"/>
                <w:color w:val="auto"/>
                <w:sz w:val="18"/>
              </w:rPr>
              <w:t>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 w:ascii="ＭＳ 明朝" w:hAnsi="ＭＳ 明朝"/>
                <w:color w:val="FF0000"/>
              </w:rPr>
              <w:t>謝金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 w:ascii="ＭＳ 明朝" w:hAnsi="ＭＳ 明朝"/>
                <w:color w:val="FF0000"/>
              </w:rPr>
              <w:t>使用料及び賃借料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 w:ascii="ＭＳ 明朝" w:hAnsi="ＭＳ 明朝"/>
                <w:color w:val="FF0000"/>
              </w:rPr>
              <w:t>330,000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 w:ascii="ＭＳ 明朝" w:hAnsi="ＭＳ 明朝"/>
                <w:color w:val="FF0000"/>
              </w:rPr>
              <w:t>440,000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 w:ascii="ＭＳ 明朝" w:hAnsi="ＭＳ 明朝"/>
                <w:color w:val="FF0000"/>
              </w:rPr>
              <w:t>770,000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 w:ascii="ＭＳ 明朝" w:hAnsi="ＭＳ 明朝"/>
                <w:color w:val="FF0000"/>
              </w:rPr>
              <w:t>300,000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 w:ascii="ＭＳ 明朝" w:hAnsi="ＭＳ 明朝"/>
                <w:color w:val="FF0000"/>
              </w:rPr>
              <w:t>400,000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 w:ascii="ＭＳ 明朝" w:hAnsi="ＭＳ 明朝"/>
                <w:color w:val="FF0000"/>
              </w:rPr>
              <w:t>700,000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 w:ascii="ＭＳ 明朝" w:hAnsi="ＭＳ 明朝"/>
                <w:color w:val="FF0000"/>
              </w:rPr>
              <w:t>466,000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 w:ascii="ＭＳ 明朝" w:hAnsi="ＭＳ 明朝"/>
                <w:color w:val="FF0000"/>
              </w:rPr>
              <w:t>304,000</w:t>
            </w:r>
          </w:p>
        </w:tc>
        <w:tc>
          <w:tcPr>
            <w:tcW w:w="237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1541" w:hRule="atLeast"/>
        </w:trPr>
        <w:tc>
          <w:tcPr>
            <w:tcW w:w="8687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firstLine="222" w:firstLineChars="100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※詳細は別紙２のとおり。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86995</wp:posOffset>
                      </wp:positionV>
                      <wp:extent cx="1123950" cy="752475"/>
                      <wp:effectExtent l="635" t="57975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123950" cy="752475"/>
                              </a:xfrm>
                              <a:prstGeom prst="wedgeRoundRectCallout">
                                <a:avLst>
                                  <a:gd name="adj1" fmla="val 41551"/>
                                  <a:gd name="adj2" fmla="val -126960"/>
                                  <a:gd name="adj3" fmla="val 16667"/>
                                </a:avLst>
                              </a:prstGeom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要領別表２の経費区分をもとに記入してください。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36000" tIns="0" rIns="3600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5.65pt;mso-wrap-distance-bottom:0pt;margin-top:6.85pt;mso-position-vertical-relative:text;mso-position-horizontal-relative:text;v-text-anchor:middle;position:absolute;height:59.25pt;mso-wrap-distance-top:0pt;width:88.5pt;mso-wrap-distance-left:5.65pt;margin-left:29.95pt;z-index:4;" o:spid="_x0000_s1028" o:allowincell="t" o:allowoverlap="t" filled="t" fillcolor="#ffffff [3201]" stroked="t" strokecolor="#ff0000" strokeweight="1pt" o:spt="62" type="#_x0000_t62" adj="19775,-16623">
                      <v:fill/>
                      <v:stroke linestyle="single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要領別表２の経費区分をもとに記入してください。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86995</wp:posOffset>
                      </wp:positionV>
                      <wp:extent cx="800100" cy="752475"/>
                      <wp:effectExtent l="635" t="33210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800100" cy="752475"/>
                              </a:xfrm>
                              <a:prstGeom prst="wedgeRoundRectCallout">
                                <a:avLst>
                                  <a:gd name="adj1" fmla="val 29722"/>
                                  <a:gd name="adj2" fmla="val -94048"/>
                                  <a:gd name="adj3" fmla="val 16667"/>
                                </a:avLst>
                              </a:prstGeom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税込金額を記入してください。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36000" tIns="0" rIns="3600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5.65pt;mso-wrap-distance-bottom:0pt;margin-top:6.85pt;mso-position-vertical-relative:text;mso-position-horizontal-relative:text;v-text-anchor:middle;position:absolute;height:59.25pt;mso-wrap-distance-top:0pt;width:63pt;mso-wrap-distance-left:5.65pt;margin-left:128.19pt;z-index:5;" o:spid="_x0000_s1029" o:allowincell="t" o:allowoverlap="t" filled="t" fillcolor="#ffffff [3201]" stroked="t" strokecolor="#ff0000" strokeweight="1pt" o:spt="62" type="#_x0000_t62" adj="17220,-9514">
                      <v:fill/>
                      <v:stroke linestyle="single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税込金額を記入してください。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86995</wp:posOffset>
                      </wp:positionV>
                      <wp:extent cx="800100" cy="752475"/>
                      <wp:effectExtent l="635" t="37020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800100" cy="752475"/>
                              </a:xfrm>
                              <a:prstGeom prst="wedgeRoundRectCallout">
                                <a:avLst>
                                  <a:gd name="adj1" fmla="val -1231"/>
                                  <a:gd name="adj2" fmla="val -99112"/>
                                  <a:gd name="adj3" fmla="val 16667"/>
                                </a:avLst>
                              </a:prstGeom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税抜金額を記入してください。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36000" tIns="0" rIns="3600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5.65pt;mso-wrap-distance-bottom:0pt;margin-top:6.85pt;mso-position-vertical-relative:text;mso-position-horizontal-relative:text;v-text-anchor:middle;position:absolute;height:59.25pt;mso-wrap-distance-top:0pt;width:63pt;mso-wrap-distance-left:5.65pt;margin-left:204.7pt;z-index:6;" o:spid="_x0000_s1030" o:allowincell="t" o:allowoverlap="t" filled="t" fillcolor="#ffffff [3201]" stroked="t" strokecolor="#ff0000" strokeweight="1pt" o:spt="62" type="#_x0000_t62" adj="10534,-10608">
                      <v:fill/>
                      <v:stroke linestyle="single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税抜金額を記入してください。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7" behindDoc="0" locked="0" layoutInCell="1" hidden="0" allowOverlap="1">
                      <wp:simplePos x="0" y="0"/>
                      <wp:positionH relativeFrom="column">
                        <wp:posOffset>3485515</wp:posOffset>
                      </wp:positionH>
                      <wp:positionV relativeFrom="paragraph">
                        <wp:posOffset>39370</wp:posOffset>
                      </wp:positionV>
                      <wp:extent cx="2543175" cy="942975"/>
                      <wp:effectExtent l="635" t="31432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2543175" cy="942975"/>
                              </a:xfrm>
                              <a:prstGeom prst="wedgeRoundRectCallout">
                                <a:avLst>
                                  <a:gd name="adj1" fmla="val -32479"/>
                                  <a:gd name="adj2" fmla="val -83235"/>
                                  <a:gd name="adj3" fmla="val 16667"/>
                                </a:avLst>
                              </a:prstGeom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60" w:lineRule="exact"/>
                                    <w:jc w:val="left"/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補助金申請額を記入してください。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60" w:lineRule="exact"/>
                                    <w:jc w:val="left"/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※千円未満は切り捨てとなります。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※「販路開拓・新商品開発支援事業」と「持続化支援事業」の両方実施する場合の上限は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万円となります。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36000" tIns="0" rIns="3600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5.65pt;mso-wrap-distance-bottom:0pt;margin-top:3.1pt;mso-position-vertical-relative:text;mso-position-horizontal-relative:text;v-text-anchor:middle;position:absolute;height:74.25pt;mso-wrap-distance-top:0pt;width:200.25pt;mso-wrap-distance-left:5.65pt;margin-left:274.45pt;z-index:7;" o:spid="_x0000_s1031" o:allowincell="t" o:allowoverlap="t" filled="t" fillcolor="#ffffff [3201]" stroked="t" strokecolor="#ff0000" strokeweight="1pt" o:spt="62" type="#_x0000_t62" adj="3785,-7179">
                      <v:fill/>
                      <v:stroke linestyle="single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補助金申請額を記入してください。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※千円未満は切り捨てとなります。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※「販路開拓・新商品開発支援事業」と「持続化支援事業」の両方実施する場合の上限は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100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万円となります。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４．その他特記事項</w:t>
            </w:r>
          </w:p>
        </w:tc>
      </w:tr>
    </w:tbl>
    <w:p>
      <w:pPr>
        <w:pStyle w:val="0"/>
        <w:adjustRightInd w:val="1"/>
        <w:spacing w:line="356" w:lineRule="exact"/>
        <w:jc w:val="left"/>
        <w:rPr>
          <w:rFonts w:hint="default" w:ascii="ＭＳ 明朝" w:hAnsi="ＭＳ 明朝"/>
          <w:color w:val="auto"/>
        </w:rPr>
      </w:pPr>
    </w:p>
    <w:sectPr>
      <w:type w:val="continuous"/>
      <w:pgSz w:w="11906" w:h="16838"/>
      <w:pgMar w:top="1700" w:right="1554" w:bottom="1700" w:left="1554" w:header="720" w:footer="720" w:gutter="0"/>
      <w:pgNumType w:start="1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8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ind w:left="960" w:leftChars="40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0</Words>
  <Characters>184</Characters>
  <Application>JUST Note</Application>
  <Lines>92</Lines>
  <Paragraphs>33</Paragraphs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小野　雅志</dc:creator>
  <cp:lastModifiedBy>伊藤　卓也</cp:lastModifiedBy>
  <cp:lastPrinted>2022-06-02T00:11:00Z</cp:lastPrinted>
  <dcterms:created xsi:type="dcterms:W3CDTF">2020-07-20T09:45:00Z</dcterms:created>
  <dcterms:modified xsi:type="dcterms:W3CDTF">2023-04-06T00:28:48Z</dcterms:modified>
  <cp:revision>21</cp:revision>
</cp:coreProperties>
</file>