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wordWrap w:val="0"/>
        <w:adjustRightInd w:val="1"/>
        <w:ind w:right="398" w:rightChars="166"/>
        <w:jc w:val="right"/>
        <w:rPr>
          <w:rFonts w:hint="default" w:ascii="ＭＳ 明朝" w:hAnsi="ＭＳ 明朝"/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　　番　　　　　　　号</w:t>
      </w:r>
    </w:p>
    <w:p>
      <w:pPr>
        <w:pStyle w:val="0"/>
        <w:spacing w:line="340" w:lineRule="exact"/>
        <w:ind w:left="314" w:leftChars="131" w:right="396" w:rightChars="165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40" w:lineRule="exact"/>
        <w:ind w:right="396" w:rightChars="165"/>
        <w:jc w:val="left"/>
        <w:rPr>
          <w:rFonts w:hint="default"/>
          <w:sz w:val="21"/>
        </w:rPr>
      </w:pPr>
    </w:p>
    <w:p>
      <w:pPr>
        <w:pStyle w:val="0"/>
        <w:spacing w:line="340" w:lineRule="exact"/>
        <w:ind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秋田県知事　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right="396" w:rightChars="165" w:firstLine="4830" w:firstLineChars="2300"/>
        <w:rPr>
          <w:rFonts w:hint="default"/>
          <w:sz w:val="21"/>
        </w:rPr>
      </w:pPr>
      <w:r>
        <w:rPr>
          <w:rFonts w:hint="eastAsia"/>
          <w:sz w:val="21"/>
        </w:rPr>
        <w:t>法人所在地</w:t>
      </w:r>
    </w:p>
    <w:p>
      <w:pPr>
        <w:pStyle w:val="0"/>
        <w:spacing w:line="340" w:lineRule="exact"/>
        <w:ind w:right="396" w:rightChars="165" w:firstLine="4830" w:firstLineChars="2300"/>
        <w:rPr>
          <w:rFonts w:hint="default"/>
          <w:sz w:val="21"/>
        </w:rPr>
      </w:pPr>
      <w:r>
        <w:rPr>
          <w:rFonts w:hint="eastAsia"/>
          <w:sz w:val="21"/>
        </w:rPr>
        <w:t>法　人　名</w:t>
      </w:r>
    </w:p>
    <w:p>
      <w:pPr>
        <w:pStyle w:val="0"/>
        <w:spacing w:line="340" w:lineRule="exact"/>
        <w:ind w:left="314" w:leftChars="131" w:right="396" w:rightChars="165" w:firstLine="4515" w:firstLineChars="2150"/>
        <w:rPr>
          <w:rFonts w:hint="default"/>
          <w:sz w:val="21"/>
        </w:rPr>
      </w:pPr>
      <w:r>
        <w:rPr>
          <w:rFonts w:hint="eastAsia"/>
          <w:sz w:val="21"/>
        </w:rPr>
        <w:t>代表者　　　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　　　　　　　　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/>
        <w:jc w:val="center"/>
        <w:rPr>
          <w:rFonts w:hint="default"/>
          <w:sz w:val="21"/>
        </w:rPr>
      </w:pPr>
      <w:r>
        <w:rPr>
          <w:rFonts w:hint="eastAsia"/>
          <w:sz w:val="21"/>
        </w:rPr>
        <w:t>保育所における積立資産の目的外使用について（協議）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tabs>
          <w:tab w:val="left" w:leader="none" w:pos="525"/>
        </w:tabs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平成　　年度において、次のとおり積立資産を目的外に使用したいので協議します。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１　施　設　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２　施設所在地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３　認可定員及び現員　　　定員　　　　人、現員　　　　人（　　　　年　　月初日現在）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４　職員定数及び現員数　　定数　　　　人、現員数　　　人（　　</w:t>
      </w:r>
      <w:bookmarkStart w:id="0" w:name="_GoBack"/>
      <w:bookmarkEnd w:id="0"/>
      <w:r>
        <w:rPr>
          <w:rFonts w:hint="eastAsia"/>
          <w:sz w:val="21"/>
        </w:rPr>
        <w:t>　　年　　月初日現在）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５　積立資産累計額（前年度末現在）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kern w:val="0"/>
          <w:sz w:val="21"/>
        </w:rPr>
        <w:t>人件費積立資産　　　　</w:t>
      </w:r>
      <w:r>
        <w:rPr>
          <w:rFonts w:hint="eastAsia"/>
          <w:sz w:val="21"/>
        </w:rPr>
        <w:t>　　　　　　　　　　　　　　　　　　　円</w:t>
      </w:r>
    </w:p>
    <w:p>
      <w:pPr>
        <w:pStyle w:val="0"/>
        <w:spacing w:line="340" w:lineRule="exact"/>
        <w:ind w:right="396" w:rightChars="165" w:firstLine="2520" w:firstLineChars="1200"/>
        <w:jc w:val="left"/>
        <w:rPr>
          <w:rFonts w:hint="default"/>
          <w:sz w:val="21"/>
          <w:u w:val="single" w:color="auto"/>
        </w:rPr>
      </w:pPr>
      <w:r>
        <w:rPr>
          <w:rFonts w:hint="eastAsia"/>
          <w:kern w:val="0"/>
          <w:sz w:val="21"/>
          <w:u w:val="single" w:color="auto"/>
        </w:rPr>
        <w:t>保育所施設・設備整備積立資産　</w:t>
      </w:r>
      <w:r>
        <w:rPr>
          <w:rFonts w:hint="eastAsia"/>
          <w:sz w:val="21"/>
          <w:u w:val="single" w:color="auto"/>
        </w:rPr>
        <w:t>　　　　　　　　　　　　　　　円</w:t>
      </w:r>
    </w:p>
    <w:p>
      <w:pPr>
        <w:pStyle w:val="0"/>
        <w:spacing w:line="340" w:lineRule="exact"/>
        <w:ind w:right="396" w:rightChars="165" w:firstLine="3360" w:firstLineChars="1600"/>
        <w:rPr>
          <w:rFonts w:hint="default"/>
          <w:sz w:val="21"/>
        </w:rPr>
      </w:pPr>
      <w:r>
        <w:rPr>
          <w:rFonts w:hint="eastAsia"/>
          <w:sz w:val="21"/>
        </w:rPr>
        <w:t>合　　計　　　　　　　　　　　　　　　　　　　　　　円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６　積立資産の目的外使用予定額</w:t>
      </w:r>
    </w:p>
    <w:p>
      <w:pPr>
        <w:pStyle w:val="0"/>
        <w:spacing w:line="340" w:lineRule="exact"/>
        <w:ind w:right="396" w:rightChars="165" w:firstLine="2520" w:firstLineChars="1200"/>
        <w:jc w:val="left"/>
        <w:rPr>
          <w:rFonts w:hint="default"/>
          <w:sz w:val="21"/>
        </w:rPr>
      </w:pPr>
      <w:r>
        <w:rPr>
          <w:rFonts w:hint="eastAsia"/>
          <w:kern w:val="0"/>
          <w:sz w:val="21"/>
        </w:rPr>
        <w:t>人件費積立資産からの使用額　　　　　　　　　　　　　　　　　</w:t>
      </w:r>
      <w:r>
        <w:rPr>
          <w:rFonts w:hint="eastAsia"/>
          <w:sz w:val="21"/>
        </w:rPr>
        <w:t>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  <w:u w:val="single" w:color="auto"/>
        </w:rPr>
      </w:pPr>
      <w:r>
        <w:rPr>
          <w:rFonts w:hint="eastAsia"/>
          <w:sz w:val="21"/>
        </w:rPr>
        <w:t>保育所施設･設備整備積立資産からの使用額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　　　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sz w:val="21"/>
        </w:rPr>
        <w:t>（うち　　　　　　保育所分　　　　　　　　　　　　　　　　　円）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（うち　　　　　　保育所分　　　　　　　　　　　　　　　　　円）</w:t>
      </w:r>
    </w:p>
    <w:p>
      <w:pPr>
        <w:pStyle w:val="0"/>
        <w:spacing w:line="340" w:lineRule="exact"/>
        <w:ind w:right="396" w:rightChars="165" w:firstLine="3360" w:firstLineChars="1600"/>
        <w:rPr>
          <w:rFonts w:hint="default"/>
          <w:sz w:val="21"/>
        </w:rPr>
      </w:pPr>
      <w:r>
        <w:rPr>
          <w:rFonts w:hint="eastAsia"/>
          <w:sz w:val="21"/>
        </w:rPr>
        <w:t>合　　計　　　　　　　　　　　　　　　　　　　　　　円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７　積立資産を目的外に使用する理由（具体的に記入すること）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８　積立資産の使用計画＜別添作成も可　任意様式＞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・支出（予定）金額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・支出内訳（勘定科目）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・見積又は契約（予定）年月日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・施工業者又は購入業者名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・工事又は備品内訳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・事業を必要とする理由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８　弾力運用に係る要件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子ども・子育て支援法附則第６条の規定による私立保育所に対する委託費の経費について</w:t>
      </w:r>
    </w:p>
    <w:p>
      <w:pPr>
        <w:pStyle w:val="0"/>
        <w:spacing w:line="340" w:lineRule="exact"/>
        <w:ind w:left="794" w:leftChars="331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（平成</w:t>
      </w:r>
      <w:r>
        <w:rPr>
          <w:rFonts w:hint="eastAsia"/>
          <w:sz w:val="21"/>
        </w:rPr>
        <w:t>27</w:t>
      </w:r>
      <w:r>
        <w:rPr>
          <w:rFonts w:hint="eastAsia"/>
          <w:sz w:val="21"/>
        </w:rPr>
        <w:t>年９月３日府子本第</w:t>
      </w:r>
      <w:r>
        <w:rPr>
          <w:rFonts w:hint="eastAsia"/>
          <w:sz w:val="21"/>
        </w:rPr>
        <w:t>254</w:t>
      </w:r>
      <w:r>
        <w:rPr>
          <w:rFonts w:hint="eastAsia"/>
          <w:sz w:val="21"/>
        </w:rPr>
        <w:t>号・雇児発</w:t>
      </w:r>
      <w:r>
        <w:rPr>
          <w:rFonts w:hint="eastAsia"/>
          <w:sz w:val="21"/>
        </w:rPr>
        <w:t>0903</w:t>
      </w:r>
      <w:r>
        <w:rPr>
          <w:rFonts w:hint="eastAsia"/>
          <w:sz w:val="21"/>
        </w:rPr>
        <w:t>第６号）に定める弾力運用に係る要件に該当すること。</w:t>
      </w:r>
    </w:p>
    <w:p>
      <w:pPr>
        <w:pStyle w:val="0"/>
        <w:spacing w:line="300" w:lineRule="exact"/>
        <w:ind w:right="396" w:rightChars="165" w:firstLine="525" w:firstLineChars="250"/>
        <w:rPr>
          <w:rFonts w:hint="default"/>
          <w:sz w:val="21"/>
        </w:rPr>
      </w:pPr>
      <w:r>
        <w:rPr>
          <w:rFonts w:hint="eastAsia"/>
          <w:sz w:val="21"/>
        </w:rPr>
        <w:t>９　添付書類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1"/>
          <w:bdr w:val="single" w:color="auto" w:sz="4" w:space="0"/>
        </w:rPr>
        <w:t>当該年度</w:t>
      </w:r>
      <w:r>
        <w:rPr>
          <w:rFonts w:hint="eastAsia"/>
          <w:sz w:val="21"/>
        </w:rPr>
        <w:t>各保育所育所の拠点区分資金収支予算明細書（使途計画が含まれているもの）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pacing w:val="50"/>
          <w:kern w:val="0"/>
          <w:sz w:val="21"/>
          <w:bdr w:val="single" w:color="auto" w:sz="4" w:space="0"/>
          <w:fitText w:val="840" w:id="1"/>
        </w:rPr>
        <w:t>前年</w:t>
      </w:r>
      <w:r>
        <w:rPr>
          <w:rFonts w:hint="eastAsia"/>
          <w:spacing w:val="1"/>
          <w:kern w:val="0"/>
          <w:sz w:val="21"/>
          <w:bdr w:val="single" w:color="auto" w:sz="4" w:space="0"/>
          <w:fitText w:val="840" w:id="1"/>
        </w:rPr>
        <w:t>度</w:t>
      </w:r>
      <w:r>
        <w:rPr>
          <w:rFonts w:hint="eastAsia"/>
          <w:sz w:val="21"/>
        </w:rPr>
        <w:t>各保育所の拠点区分資金収支計算書及び拠点区分資金収支明細書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・前年度末の各保育所ごとの各積立資産累計額に係る明細表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・見積書等の写し（原本証明有り）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・建物修繕、改築の場合、建物図面（修繕箇所等を明示）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・備品購入の場合、カタログ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・理事会議事録の写し（積立資産の目的外使用について承認されたことが記載のもの）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・次のア又はイのどちらか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　ア　第三者評価の結果を公表していることが確認できるもの（園だより等）</w:t>
      </w:r>
    </w:p>
    <w:p>
      <w:pPr>
        <w:pStyle w:val="0"/>
        <w:spacing w:line="260" w:lineRule="exact"/>
        <w:ind w:right="396" w:rightChars="165" w:firstLine="945" w:firstLineChars="450"/>
        <w:rPr>
          <w:rFonts w:hint="default"/>
          <w:sz w:val="21"/>
        </w:rPr>
      </w:pPr>
      <w:r>
        <w:rPr>
          <w:rFonts w:hint="eastAsia"/>
          <w:sz w:val="21"/>
        </w:rPr>
        <w:t>イ　第三者委員を設置し、苦情内容及び解決結果を公表していることが確認できるもの</w:t>
      </w:r>
    </w:p>
    <w:p>
      <w:pPr>
        <w:pStyle w:val="0"/>
        <w:spacing w:line="260" w:lineRule="exact"/>
        <w:ind w:left="480" w:leftChars="200" w:right="396" w:rightChars="165" w:firstLine="735" w:firstLineChars="350"/>
        <w:rPr>
          <w:rFonts w:hint="default"/>
          <w:sz w:val="21"/>
        </w:rPr>
      </w:pPr>
      <w:r>
        <w:rPr>
          <w:rFonts w:hint="eastAsia"/>
          <w:sz w:val="21"/>
        </w:rPr>
        <w:t>（園だより等）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・委託費弾力的運用のためのチェックリスト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・その他、適宜必要な書類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2691765</wp:posOffset>
                </wp:positionH>
                <wp:positionV relativeFrom="page">
                  <wp:posOffset>4554855</wp:posOffset>
                </wp:positionV>
                <wp:extent cx="4114800" cy="2105025"/>
                <wp:effectExtent l="635" t="635" r="29845" b="10795"/>
                <wp:wrapNone/>
                <wp:docPr id="1026" name="テキスト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2"/>
                      <wps:cNvSpPr txBox="1"/>
                      <wps:spPr>
                        <a:xfrm>
                          <a:off x="0" y="0"/>
                          <a:ext cx="41148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文書作成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  <w:t>責任者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職・氏名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○○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長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color w:val="000000" w:themeColor="text1"/>
                                <w:u w:val="single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電話番号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 xml:space="preserve">E-mail      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********@****.***.**.**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文書作成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  <w:t>担当者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職・氏名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事務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電話番号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E-mail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　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********@****.***.**.**</w:t>
                            </w:r>
                          </w:p>
                        </w:txbxContent>
                      </wps:txbx>
                      <wps:bodyPr vertOverflow="clip" horzOverflow="clip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2" style="margin-top:358.65pt;mso-position-vertical-relative:page;mso-position-horizontal-relative:page;v-text-anchor:middle;position:absolute;height:165.75pt;width:324pt;margin-left:211.95pt;z-index:2;" o:spid="_x0000_s1026" o:allowincell="t" o:allowoverlap="t" filled="t" fillcolor="#ffffff [3201]" stroked="t" strokecolor="#000000 [3213]" strokeweight="1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文書作成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</w:rPr>
                        <w:t>責任者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職・氏名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○○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長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color w:val="000000" w:themeColor="text1"/>
                          <w:u w:val="single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電話番号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 xml:space="preserve">E-mail      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********@****.***.**.**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文書作成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</w:rPr>
                        <w:t>担当者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職・氏名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事務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電話番号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E-mail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　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********@****.***.**.**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sectPr>
      <w:headerReference r:id="rId5" w:type="default"/>
      <w:pgSz w:w="11906" w:h="16838"/>
      <w:pgMar w:top="567" w:right="1134" w:bottom="851" w:left="1134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</w:rPr>
      <w:t>様式②</w:t>
    </w:r>
  </w:p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20"/>
    <w:uiPriority w:val="0"/>
    <w:rPr>
      <w:rFonts w:ascii="ＭＳ 明朝" w:hAnsi="ＭＳ 明朝"/>
      <w:kern w:val="2"/>
      <w:sz w:val="24"/>
    </w:rPr>
  </w:style>
  <w:style w:type="character" w:styleId="16" w:customStyle="1">
    <w:name w:val="フッター (文字)"/>
    <w:next w:val="16"/>
    <w:link w:val="19"/>
    <w:uiPriority w:val="0"/>
    <w:rPr>
      <w:rFonts w:ascii="ＭＳ 明朝" w:hAnsi="ＭＳ 明朝"/>
      <w:kern w:val="2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footer"/>
    <w:basedOn w:val="0"/>
    <w:next w:val="19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header"/>
    <w:basedOn w:val="0"/>
    <w:next w:val="20"/>
    <w:link w:val="1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2</Pages>
  <Words>3</Words>
  <Characters>811</Characters>
  <Application>JUST Note</Application>
  <Lines>65</Lines>
  <Paragraphs>49</Paragraphs>
  <CharactersWithSpaces>1130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保育所における積立資産の目的外使用について（協議）</dc:title>
  <dc:creator>高橋　義幸</dc:creator>
  <cp:lastModifiedBy>芳賀　奈央子</cp:lastModifiedBy>
  <cp:lastPrinted>2005-05-09T05:29:00Z</cp:lastPrinted>
  <dcterms:created xsi:type="dcterms:W3CDTF">2018-02-20T01:41:00Z</dcterms:created>
  <dcterms:modified xsi:type="dcterms:W3CDTF">2021-03-31T09:47:19Z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1041-8.1.0.3000</vt:lpwstr>
  </property>
</Properties>
</file>