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9DD0" w14:textId="47F9DFAA" w:rsidR="003D409C" w:rsidRPr="00647725" w:rsidRDefault="006C310C" w:rsidP="0040055A">
      <w:pPr>
        <w:adjustRightInd/>
        <w:spacing w:after="0" w:line="366" w:lineRule="exact"/>
        <w:jc w:val="center"/>
        <w:rPr>
          <w:rFonts w:asciiTheme="majorEastAsia" w:eastAsiaTheme="majorEastAsia" w:hAnsiTheme="majorEastAsia"/>
          <w:color w:val="auto"/>
          <w:spacing w:val="2"/>
          <w:sz w:val="28"/>
        </w:rPr>
      </w:pPr>
      <w:r w:rsidRPr="00647725">
        <w:rPr>
          <w:rFonts w:asciiTheme="majorEastAsia" w:eastAsiaTheme="majorEastAsia" w:hAnsiTheme="majorEastAsia" w:hint="eastAsia"/>
          <w:color w:val="auto"/>
          <w:sz w:val="24"/>
        </w:rPr>
        <w:t>香港メディア等招請事業</w:t>
      </w:r>
      <w:r w:rsidR="000C292D" w:rsidRPr="00647725">
        <w:rPr>
          <w:rFonts w:asciiTheme="majorEastAsia" w:eastAsiaTheme="majorEastAsia" w:hAnsiTheme="majorEastAsia" w:hint="eastAsia"/>
          <w:color w:val="auto"/>
          <w:sz w:val="24"/>
        </w:rPr>
        <w:t>仕様書</w:t>
      </w:r>
    </w:p>
    <w:p w14:paraId="7DC29365" w14:textId="77777777" w:rsidR="003D409C" w:rsidRPr="00647725" w:rsidRDefault="003D409C" w:rsidP="0040055A">
      <w:pPr>
        <w:adjustRightInd/>
        <w:spacing w:after="0"/>
        <w:rPr>
          <w:rFonts w:ascii="ＭＳ 明朝" w:hAnsi="ＭＳ 明朝"/>
          <w:color w:val="auto"/>
          <w:spacing w:val="2"/>
        </w:rPr>
      </w:pPr>
    </w:p>
    <w:p w14:paraId="2C9D8553" w14:textId="77777777" w:rsidR="003D409C" w:rsidRPr="00647725" w:rsidRDefault="000C292D" w:rsidP="0040055A">
      <w:pPr>
        <w:adjustRightInd/>
        <w:spacing w:after="0"/>
        <w:rPr>
          <w:color w:val="auto"/>
          <w:sz w:val="22"/>
        </w:rPr>
      </w:pPr>
      <w:r w:rsidRPr="00647725">
        <w:rPr>
          <w:rFonts w:asciiTheme="majorEastAsia" w:eastAsiaTheme="majorEastAsia" w:hAnsiTheme="majorEastAsia" w:hint="eastAsia"/>
          <w:color w:val="auto"/>
          <w:sz w:val="22"/>
        </w:rPr>
        <w:t>１　目的</w:t>
      </w:r>
    </w:p>
    <w:p w14:paraId="7C90F6BC" w14:textId="6A8D36AA" w:rsidR="0040055A" w:rsidRPr="00647725" w:rsidRDefault="006C310C" w:rsidP="006C310C">
      <w:pPr>
        <w:adjustRightInd/>
        <w:spacing w:after="0"/>
        <w:ind w:left="212" w:firstLineChars="100" w:firstLine="242"/>
        <w:rPr>
          <w:rFonts w:asciiTheme="majorEastAsia" w:eastAsiaTheme="majorEastAsia" w:hAnsiTheme="majorEastAsia"/>
          <w:color w:val="auto"/>
          <w:sz w:val="22"/>
        </w:rPr>
      </w:pPr>
      <w:r w:rsidRPr="00647725">
        <w:rPr>
          <w:rFonts w:hint="eastAsia"/>
          <w:color w:val="auto"/>
          <w:sz w:val="22"/>
        </w:rPr>
        <w:t>仙台香港線を活用した、香港から</w:t>
      </w:r>
      <w:r w:rsidR="003538A0" w:rsidRPr="00647725">
        <w:rPr>
          <w:rFonts w:hint="eastAsia"/>
          <w:color w:val="auto"/>
          <w:sz w:val="22"/>
        </w:rPr>
        <w:t>青森県、岩手県及び秋田県（以下、「</w:t>
      </w:r>
      <w:r w:rsidRPr="00647725">
        <w:rPr>
          <w:rFonts w:hint="eastAsia"/>
          <w:color w:val="auto"/>
          <w:sz w:val="22"/>
        </w:rPr>
        <w:t>北東北</w:t>
      </w:r>
      <w:r w:rsidR="003538A0" w:rsidRPr="00647725">
        <w:rPr>
          <w:rFonts w:hint="eastAsia"/>
          <w:color w:val="auto"/>
          <w:sz w:val="22"/>
        </w:rPr>
        <w:t>三県」という。）</w:t>
      </w:r>
      <w:r w:rsidRPr="00647725">
        <w:rPr>
          <w:rFonts w:hint="eastAsia"/>
          <w:color w:val="auto"/>
          <w:sz w:val="22"/>
        </w:rPr>
        <w:t>への個人旅行客の誘客拡大・広域周遊の促進を図るため、現地メディア等を招請し、北東北</w:t>
      </w:r>
      <w:r w:rsidR="003538A0" w:rsidRPr="00647725">
        <w:rPr>
          <w:rFonts w:hint="eastAsia"/>
          <w:color w:val="auto"/>
          <w:sz w:val="22"/>
        </w:rPr>
        <w:t>三県</w:t>
      </w:r>
      <w:r w:rsidRPr="00647725">
        <w:rPr>
          <w:rFonts w:hint="eastAsia"/>
          <w:color w:val="auto"/>
          <w:sz w:val="22"/>
        </w:rPr>
        <w:t>のドライブルートや観光コンテンツなどの情報発信を強化する。</w:t>
      </w:r>
    </w:p>
    <w:p w14:paraId="0789AFC0" w14:textId="77777777" w:rsidR="006C310C" w:rsidRPr="00647725" w:rsidRDefault="006C310C" w:rsidP="0040055A">
      <w:pPr>
        <w:adjustRightInd/>
        <w:spacing w:after="0"/>
        <w:ind w:left="212" w:hanging="212"/>
        <w:rPr>
          <w:rFonts w:asciiTheme="majorEastAsia" w:eastAsiaTheme="majorEastAsia" w:hAnsiTheme="majorEastAsia"/>
          <w:color w:val="auto"/>
          <w:sz w:val="22"/>
        </w:rPr>
      </w:pPr>
    </w:p>
    <w:p w14:paraId="40188C7C" w14:textId="07BA0CCC" w:rsidR="003D409C" w:rsidRPr="00647725" w:rsidRDefault="000C292D" w:rsidP="0040055A">
      <w:pPr>
        <w:adjustRightInd/>
        <w:spacing w:after="0"/>
        <w:ind w:left="212" w:hanging="212"/>
        <w:rPr>
          <w:rFonts w:asciiTheme="majorEastAsia" w:eastAsiaTheme="majorEastAsia" w:hAnsiTheme="majorEastAsia"/>
          <w:color w:val="auto"/>
          <w:sz w:val="22"/>
        </w:rPr>
      </w:pPr>
      <w:r w:rsidRPr="00647725">
        <w:rPr>
          <w:rFonts w:asciiTheme="majorEastAsia" w:eastAsiaTheme="majorEastAsia" w:hAnsiTheme="majorEastAsia" w:hint="eastAsia"/>
          <w:color w:val="auto"/>
          <w:sz w:val="22"/>
        </w:rPr>
        <w:t>２　委託業務の名称</w:t>
      </w:r>
    </w:p>
    <w:p w14:paraId="08D2548E" w14:textId="3C0EB00F" w:rsidR="003D409C" w:rsidRPr="00647725" w:rsidRDefault="000C292D" w:rsidP="0040055A">
      <w:pPr>
        <w:adjustRightInd/>
        <w:spacing w:after="0"/>
        <w:ind w:left="212" w:hanging="212"/>
        <w:rPr>
          <w:color w:val="auto"/>
          <w:sz w:val="22"/>
        </w:rPr>
      </w:pPr>
      <w:r w:rsidRPr="00647725">
        <w:rPr>
          <w:rFonts w:hint="eastAsia"/>
          <w:color w:val="auto"/>
          <w:sz w:val="22"/>
        </w:rPr>
        <w:t xml:space="preserve">　　</w:t>
      </w:r>
      <w:r w:rsidR="006C310C" w:rsidRPr="00647725">
        <w:rPr>
          <w:rFonts w:hint="eastAsia"/>
          <w:color w:val="auto"/>
          <w:sz w:val="22"/>
        </w:rPr>
        <w:t>香港メディア等招請事業委託業務</w:t>
      </w:r>
    </w:p>
    <w:p w14:paraId="08028775" w14:textId="77777777" w:rsidR="003D409C" w:rsidRPr="00647725" w:rsidRDefault="003D409C" w:rsidP="0040055A">
      <w:pPr>
        <w:adjustRightInd/>
        <w:spacing w:after="0"/>
        <w:ind w:left="212" w:hanging="212"/>
        <w:rPr>
          <w:color w:val="auto"/>
          <w:sz w:val="22"/>
        </w:rPr>
      </w:pPr>
    </w:p>
    <w:p w14:paraId="64134BFF" w14:textId="77777777" w:rsidR="003D409C" w:rsidRPr="00647725" w:rsidRDefault="000C292D" w:rsidP="0040055A">
      <w:pPr>
        <w:adjustRightInd/>
        <w:spacing w:after="0"/>
        <w:ind w:left="212" w:hanging="212"/>
        <w:rPr>
          <w:color w:val="auto"/>
          <w:sz w:val="22"/>
        </w:rPr>
      </w:pPr>
      <w:r w:rsidRPr="00647725">
        <w:rPr>
          <w:rFonts w:asciiTheme="majorEastAsia" w:eastAsiaTheme="majorEastAsia" w:hAnsiTheme="majorEastAsia" w:hint="eastAsia"/>
          <w:color w:val="auto"/>
          <w:sz w:val="22"/>
        </w:rPr>
        <w:t>３　委託契約の期間</w:t>
      </w:r>
    </w:p>
    <w:p w14:paraId="53577431" w14:textId="1E003D97" w:rsidR="003D409C" w:rsidRPr="00647725" w:rsidRDefault="000C292D" w:rsidP="0040055A">
      <w:pPr>
        <w:adjustRightInd/>
        <w:spacing w:after="0"/>
        <w:ind w:left="212" w:hanging="212"/>
        <w:rPr>
          <w:rFonts w:ascii="ＭＳ 明朝" w:hAnsi="ＭＳ 明朝"/>
          <w:color w:val="auto"/>
          <w:spacing w:val="2"/>
          <w:sz w:val="22"/>
        </w:rPr>
      </w:pPr>
      <w:r w:rsidRPr="00647725">
        <w:rPr>
          <w:rFonts w:hint="eastAsia"/>
          <w:color w:val="auto"/>
          <w:sz w:val="22"/>
        </w:rPr>
        <w:t xml:space="preserve">　　契約締結日～令和</w:t>
      </w:r>
      <w:r w:rsidR="0040055A" w:rsidRPr="00647725">
        <w:rPr>
          <w:rFonts w:hint="eastAsia"/>
          <w:color w:val="auto"/>
          <w:sz w:val="22"/>
        </w:rPr>
        <w:t>８</w:t>
      </w:r>
      <w:r w:rsidRPr="00647725">
        <w:rPr>
          <w:rFonts w:hint="eastAsia"/>
          <w:color w:val="auto"/>
          <w:sz w:val="22"/>
        </w:rPr>
        <w:t>年３月</w:t>
      </w:r>
      <w:r w:rsidR="00764BD3">
        <w:rPr>
          <w:rFonts w:hint="eastAsia"/>
          <w:color w:val="auto"/>
          <w:sz w:val="22"/>
        </w:rPr>
        <w:t>１９</w:t>
      </w:r>
      <w:r w:rsidRPr="00647725">
        <w:rPr>
          <w:rFonts w:hint="eastAsia"/>
          <w:color w:val="auto"/>
          <w:sz w:val="22"/>
        </w:rPr>
        <w:t>日</w:t>
      </w:r>
    </w:p>
    <w:p w14:paraId="5D114D9F" w14:textId="77777777" w:rsidR="003D409C" w:rsidRPr="00647725" w:rsidRDefault="003D409C" w:rsidP="0040055A">
      <w:pPr>
        <w:adjustRightInd/>
        <w:spacing w:after="0"/>
        <w:ind w:left="246" w:hangingChars="100" w:hanging="246"/>
        <w:rPr>
          <w:rFonts w:ascii="ＭＳ 明朝" w:hAnsi="ＭＳ 明朝"/>
          <w:color w:val="auto"/>
          <w:spacing w:val="2"/>
          <w:sz w:val="22"/>
        </w:rPr>
      </w:pPr>
    </w:p>
    <w:p w14:paraId="74D9C73C" w14:textId="47404921" w:rsidR="006C310C" w:rsidRPr="00647725" w:rsidRDefault="000C292D" w:rsidP="0083643A">
      <w:pPr>
        <w:adjustRightInd/>
        <w:spacing w:after="0"/>
        <w:rPr>
          <w:rFonts w:asciiTheme="minorEastAsia" w:eastAsiaTheme="minorEastAsia" w:hAnsiTheme="minorEastAsia"/>
          <w:color w:val="auto"/>
        </w:rPr>
      </w:pPr>
      <w:r w:rsidRPr="00647725">
        <w:rPr>
          <w:rFonts w:asciiTheme="majorEastAsia" w:eastAsiaTheme="majorEastAsia" w:hAnsiTheme="majorEastAsia" w:hint="eastAsia"/>
          <w:color w:val="auto"/>
          <w:sz w:val="22"/>
        </w:rPr>
        <w:t>４　業務内容</w:t>
      </w:r>
    </w:p>
    <w:p w14:paraId="5BEFF7D2" w14:textId="78B1B0B6" w:rsidR="006F70D5" w:rsidRPr="00647725" w:rsidRDefault="006F70D5" w:rsidP="006F70D5">
      <w:pPr>
        <w:pStyle w:val="ac"/>
        <w:spacing w:after="0" w:line="240" w:lineRule="auto"/>
        <w:ind w:leftChars="200" w:left="706"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（１）</w:t>
      </w:r>
      <w:r w:rsidR="003C735F" w:rsidRPr="00647725">
        <w:rPr>
          <w:rFonts w:asciiTheme="minorEastAsia" w:eastAsiaTheme="minorEastAsia" w:hAnsiTheme="minorEastAsia" w:hint="eastAsia"/>
          <w:spacing w:val="0"/>
        </w:rPr>
        <w:t>現地メディア、インフルエンサー等</w:t>
      </w:r>
      <w:r w:rsidRPr="00647725">
        <w:rPr>
          <w:rFonts w:asciiTheme="minorEastAsia" w:eastAsiaTheme="minorEastAsia" w:hAnsiTheme="minorEastAsia" w:hint="eastAsia"/>
          <w:spacing w:val="0"/>
        </w:rPr>
        <w:t>による情報発信</w:t>
      </w:r>
    </w:p>
    <w:p w14:paraId="20030CFB" w14:textId="39BC2A96" w:rsidR="006F70D5" w:rsidRPr="00647725" w:rsidRDefault="006F70D5" w:rsidP="006F70D5">
      <w:pPr>
        <w:pStyle w:val="ac"/>
        <w:spacing w:after="0" w:line="240" w:lineRule="auto"/>
        <w:ind w:leftChars="200" w:left="706"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 xml:space="preserve">　　①</w:t>
      </w:r>
      <w:r w:rsidR="003538A0" w:rsidRPr="00647725">
        <w:rPr>
          <w:rFonts w:asciiTheme="minorEastAsia" w:eastAsiaTheme="minorEastAsia" w:hAnsiTheme="minorEastAsia" w:hint="eastAsia"/>
          <w:spacing w:val="0"/>
        </w:rPr>
        <w:t>被</w:t>
      </w:r>
      <w:r w:rsidR="003C735F" w:rsidRPr="00647725">
        <w:rPr>
          <w:rFonts w:asciiTheme="minorEastAsia" w:eastAsiaTheme="minorEastAsia" w:hAnsiTheme="minorEastAsia" w:hint="eastAsia"/>
          <w:spacing w:val="0"/>
        </w:rPr>
        <w:t>招請者の</w:t>
      </w:r>
      <w:r w:rsidRPr="00647725">
        <w:rPr>
          <w:rFonts w:asciiTheme="minorEastAsia" w:eastAsiaTheme="minorEastAsia" w:hAnsiTheme="minorEastAsia" w:hint="eastAsia"/>
          <w:spacing w:val="0"/>
        </w:rPr>
        <w:t>選定</w:t>
      </w:r>
    </w:p>
    <w:p w14:paraId="3015BCEC" w14:textId="7D675775" w:rsidR="006F70D5" w:rsidRPr="00647725" w:rsidRDefault="00EF2E64" w:rsidP="006F70D5">
      <w:pPr>
        <w:pStyle w:val="ac"/>
        <w:spacing w:after="0" w:line="240" w:lineRule="auto"/>
        <w:ind w:leftChars="400" w:left="1171"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w:t>
      </w:r>
      <w:r w:rsidR="006F70D5" w:rsidRPr="00647725">
        <w:rPr>
          <w:rFonts w:asciiTheme="minorEastAsia" w:eastAsiaTheme="minorEastAsia" w:hAnsiTheme="minorEastAsia" w:hint="eastAsia"/>
          <w:spacing w:val="0"/>
        </w:rPr>
        <w:t>香港市場の訪日リピーター層への発信力がある</w:t>
      </w:r>
      <w:r w:rsidRPr="00647725">
        <w:rPr>
          <w:rFonts w:asciiTheme="minorEastAsia" w:eastAsiaTheme="minorEastAsia" w:hAnsiTheme="minorEastAsia" w:hint="eastAsia"/>
          <w:spacing w:val="0"/>
        </w:rPr>
        <w:t>メディア、</w:t>
      </w:r>
      <w:r w:rsidR="006F70D5" w:rsidRPr="00647725">
        <w:rPr>
          <w:rFonts w:asciiTheme="minorEastAsia" w:eastAsiaTheme="minorEastAsia" w:hAnsiTheme="minorEastAsia" w:hint="eastAsia"/>
          <w:spacing w:val="0"/>
        </w:rPr>
        <w:t>インフルエンサーを</w:t>
      </w:r>
      <w:r w:rsidR="00ED13BD" w:rsidRPr="00647725">
        <w:rPr>
          <w:rFonts w:asciiTheme="minorEastAsia" w:eastAsiaTheme="minorEastAsia" w:hAnsiTheme="minorEastAsia" w:hint="eastAsia"/>
          <w:spacing w:val="0"/>
        </w:rPr>
        <w:t>１</w:t>
      </w:r>
      <w:r w:rsidRPr="00647725">
        <w:rPr>
          <w:rFonts w:asciiTheme="minorEastAsia" w:eastAsiaTheme="minorEastAsia" w:hAnsiTheme="minorEastAsia" w:hint="eastAsia"/>
          <w:spacing w:val="0"/>
        </w:rPr>
        <w:t>社</w:t>
      </w:r>
      <w:r w:rsidR="00ED13BD" w:rsidRPr="00647725">
        <w:rPr>
          <w:rFonts w:asciiTheme="minorEastAsia" w:eastAsiaTheme="minorEastAsia" w:hAnsiTheme="minorEastAsia" w:hint="eastAsia"/>
          <w:spacing w:val="0"/>
        </w:rPr>
        <w:t>１</w:t>
      </w:r>
      <w:r w:rsidRPr="00647725">
        <w:rPr>
          <w:rFonts w:asciiTheme="minorEastAsia" w:eastAsiaTheme="minorEastAsia" w:hAnsiTheme="minorEastAsia" w:hint="eastAsia"/>
          <w:spacing w:val="0"/>
        </w:rPr>
        <w:t>名程度選定すること</w:t>
      </w:r>
    </w:p>
    <w:p w14:paraId="25B7008F" w14:textId="6D546F0B" w:rsidR="00ED13BD" w:rsidRPr="00647725" w:rsidRDefault="00ED13BD" w:rsidP="006F70D5">
      <w:pPr>
        <w:pStyle w:val="ac"/>
        <w:spacing w:after="0" w:line="240" w:lineRule="auto"/>
        <w:ind w:leftChars="400" w:left="1171"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w:t>
      </w:r>
      <w:r w:rsidR="003538A0" w:rsidRPr="00647725">
        <w:rPr>
          <w:rFonts w:asciiTheme="minorEastAsia" w:eastAsiaTheme="minorEastAsia" w:hAnsiTheme="minorEastAsia" w:hint="eastAsia"/>
          <w:spacing w:val="0"/>
        </w:rPr>
        <w:t>被</w:t>
      </w:r>
      <w:r w:rsidRPr="00647725">
        <w:rPr>
          <w:rFonts w:asciiTheme="minorEastAsia" w:eastAsiaTheme="minorEastAsia" w:hAnsiTheme="minorEastAsia" w:hint="eastAsia"/>
          <w:spacing w:val="0"/>
        </w:rPr>
        <w:t>招請者の選定に当たっては以下の基準を満たすこと</w:t>
      </w:r>
    </w:p>
    <w:p w14:paraId="63C0B4B9" w14:textId="5AD89B40" w:rsidR="00ED13BD" w:rsidRPr="00647725" w:rsidRDefault="00ED13BD" w:rsidP="006F70D5">
      <w:pPr>
        <w:pStyle w:val="ac"/>
        <w:spacing w:after="0" w:line="240" w:lineRule="auto"/>
        <w:ind w:leftChars="400" w:left="1171"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 xml:space="preserve"> &lt;メディアの場合&gt;</w:t>
      </w:r>
    </w:p>
    <w:p w14:paraId="2622B810" w14:textId="16DB80FB" w:rsidR="007E3312" w:rsidRPr="00647725" w:rsidRDefault="00ED13BD" w:rsidP="007E3312">
      <w:pPr>
        <w:pStyle w:val="ac"/>
        <w:spacing w:after="0" w:line="240" w:lineRule="auto"/>
        <w:ind w:leftChars="400" w:left="1171"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 xml:space="preserve"> -雑誌や新聞等の紙媒体、web媒体、テレビ等広く香港在住者</w:t>
      </w:r>
      <w:r w:rsidR="00754D17" w:rsidRPr="00647725">
        <w:rPr>
          <w:rFonts w:asciiTheme="minorEastAsia" w:eastAsiaTheme="minorEastAsia" w:hAnsiTheme="minorEastAsia" w:hint="eastAsia"/>
          <w:spacing w:val="0"/>
        </w:rPr>
        <w:t>に</w:t>
      </w:r>
      <w:r w:rsidRPr="00647725">
        <w:rPr>
          <w:rFonts w:asciiTheme="minorEastAsia" w:eastAsiaTheme="minorEastAsia" w:hAnsiTheme="minorEastAsia" w:hint="eastAsia"/>
          <w:spacing w:val="0"/>
        </w:rPr>
        <w:t>見られている媒体を選定すること</w:t>
      </w:r>
    </w:p>
    <w:p w14:paraId="412773F8" w14:textId="4D2B5FAD" w:rsidR="00ED13BD" w:rsidRPr="00647725" w:rsidRDefault="00ED13BD" w:rsidP="006F70D5">
      <w:pPr>
        <w:pStyle w:val="ac"/>
        <w:spacing w:after="0" w:line="240" w:lineRule="auto"/>
        <w:ind w:leftChars="400" w:left="1171"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 xml:space="preserve"> -紙媒体については発行部数</w:t>
      </w:r>
      <w:r w:rsidR="006B6E22" w:rsidRPr="00647725">
        <w:rPr>
          <w:rFonts w:asciiTheme="minorEastAsia" w:eastAsiaTheme="minorEastAsia" w:hAnsiTheme="minorEastAsia" w:hint="eastAsia"/>
          <w:spacing w:val="0"/>
        </w:rPr>
        <w:t>５万</w:t>
      </w:r>
      <w:r w:rsidRPr="00647725">
        <w:rPr>
          <w:rFonts w:asciiTheme="minorEastAsia" w:eastAsiaTheme="minorEastAsia" w:hAnsiTheme="minorEastAsia" w:hint="eastAsia"/>
          <w:spacing w:val="0"/>
        </w:rPr>
        <w:t>部以上</w:t>
      </w:r>
    </w:p>
    <w:p w14:paraId="5AF232CC" w14:textId="7DEFEBEE" w:rsidR="006B6E22" w:rsidRPr="00647725" w:rsidRDefault="006B6E22" w:rsidP="006B6E22">
      <w:pPr>
        <w:pStyle w:val="ac"/>
        <w:spacing w:after="0" w:line="240" w:lineRule="auto"/>
        <w:ind w:leftChars="400" w:left="1171"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 xml:space="preserve"> -web</w:t>
      </w:r>
      <w:r w:rsidR="000B0DDD" w:rsidRPr="00647725">
        <w:rPr>
          <w:rFonts w:asciiTheme="minorEastAsia" w:eastAsiaTheme="minorEastAsia" w:hAnsiTheme="minorEastAsia" w:hint="eastAsia"/>
          <w:spacing w:val="0"/>
        </w:rPr>
        <w:t>媒体</w:t>
      </w:r>
      <w:r w:rsidRPr="00647725">
        <w:rPr>
          <w:rFonts w:asciiTheme="minorEastAsia" w:eastAsiaTheme="minorEastAsia" w:hAnsiTheme="minorEastAsia" w:hint="eastAsia"/>
          <w:spacing w:val="0"/>
        </w:rPr>
        <w:t>については</w:t>
      </w:r>
      <w:r w:rsidR="0066112B" w:rsidRPr="00647725">
        <w:rPr>
          <w:rFonts w:asciiTheme="minorEastAsia" w:eastAsiaTheme="minorEastAsia" w:hAnsiTheme="minorEastAsia" w:hint="eastAsia"/>
          <w:iCs/>
          <w:spacing w:val="0"/>
        </w:rPr>
        <w:t>北東北三県の記事が掲載されるページ</w:t>
      </w:r>
      <w:r w:rsidRPr="00647725">
        <w:rPr>
          <w:rFonts w:asciiTheme="minorEastAsia" w:eastAsiaTheme="minorEastAsia" w:hAnsiTheme="minorEastAsia" w:hint="eastAsia"/>
          <w:spacing w:val="0"/>
        </w:rPr>
        <w:t>の月間ＰＶ数(オーガニックのみ)5,000以上</w:t>
      </w:r>
    </w:p>
    <w:p w14:paraId="14794ED1" w14:textId="570D496C" w:rsidR="00ED13BD" w:rsidRPr="00647725" w:rsidRDefault="00ED13BD" w:rsidP="006F70D5">
      <w:pPr>
        <w:pStyle w:val="ac"/>
        <w:spacing w:after="0" w:line="240" w:lineRule="auto"/>
        <w:ind w:leftChars="400" w:left="1171"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 xml:space="preserve"> &lt;インフルエンサーの場合&gt;</w:t>
      </w:r>
    </w:p>
    <w:p w14:paraId="07690843" w14:textId="4C9EA44E" w:rsidR="00ED13BD" w:rsidRPr="00647725" w:rsidRDefault="00ED13BD" w:rsidP="00ED13BD">
      <w:pPr>
        <w:pStyle w:val="ac"/>
        <w:spacing w:after="0" w:line="240" w:lineRule="auto"/>
        <w:ind w:leftChars="450" w:left="1166" w:hangingChars="50" w:hanging="121"/>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-YouTubeまたはInstagramのリール等動画による情報発信に力を入れていること</w:t>
      </w:r>
    </w:p>
    <w:p w14:paraId="3CB8B1E2" w14:textId="72FFDBB3" w:rsidR="00ED13BD" w:rsidRPr="00647725" w:rsidRDefault="00ED13BD" w:rsidP="00ED13BD">
      <w:pPr>
        <w:pStyle w:val="ac"/>
        <w:spacing w:after="0" w:line="240" w:lineRule="auto"/>
        <w:ind w:leftChars="450" w:left="1166" w:hangingChars="50" w:hanging="121"/>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-フォロワー数</w:t>
      </w:r>
      <w:r w:rsidR="0066112B" w:rsidRPr="00647725">
        <w:rPr>
          <w:rFonts w:asciiTheme="minorEastAsia" w:eastAsiaTheme="minorEastAsia" w:hAnsiTheme="minorEastAsia" w:hint="eastAsia"/>
          <w:iCs/>
          <w:spacing w:val="0"/>
        </w:rPr>
        <w:t>10,000</w:t>
      </w:r>
      <w:r w:rsidRPr="00647725">
        <w:rPr>
          <w:rFonts w:asciiTheme="minorEastAsia" w:eastAsiaTheme="minorEastAsia" w:hAnsiTheme="minorEastAsia" w:hint="eastAsia"/>
          <w:iCs/>
          <w:spacing w:val="0"/>
        </w:rPr>
        <w:t>人</w:t>
      </w:r>
      <w:r w:rsidRPr="00647725">
        <w:rPr>
          <w:rFonts w:asciiTheme="minorEastAsia" w:eastAsiaTheme="minorEastAsia" w:hAnsiTheme="minorEastAsia" w:hint="eastAsia"/>
          <w:spacing w:val="0"/>
        </w:rPr>
        <w:t>以上</w:t>
      </w:r>
    </w:p>
    <w:p w14:paraId="6ECFECD1" w14:textId="68246AEB" w:rsidR="00ED13BD" w:rsidRPr="00647725" w:rsidRDefault="00ED13BD" w:rsidP="00ED13BD">
      <w:pPr>
        <w:pStyle w:val="ac"/>
        <w:spacing w:after="0" w:line="240" w:lineRule="auto"/>
        <w:ind w:leftChars="450" w:left="1166" w:hangingChars="50" w:hanging="121"/>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w:t>
      </w:r>
      <w:r w:rsidR="006B6E22" w:rsidRPr="00647725">
        <w:rPr>
          <w:rFonts w:asciiTheme="minorEastAsia" w:eastAsiaTheme="minorEastAsia" w:hAnsiTheme="minorEastAsia" w:hint="eastAsia"/>
          <w:spacing w:val="0"/>
        </w:rPr>
        <w:t>情報発信回数等</w:t>
      </w:r>
    </w:p>
    <w:p w14:paraId="3659E634" w14:textId="77777777" w:rsidR="00604F8A" w:rsidRPr="00647725" w:rsidRDefault="006B6E22" w:rsidP="006B6E22">
      <w:pPr>
        <w:pStyle w:val="ac"/>
        <w:spacing w:after="0" w:line="240" w:lineRule="auto"/>
        <w:ind w:leftChars="450" w:left="1166" w:hangingChars="50" w:hanging="121"/>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 xml:space="preserve"> YouTubeの場合：</w:t>
      </w:r>
      <w:r w:rsidR="00604F8A" w:rsidRPr="00647725">
        <w:rPr>
          <w:rFonts w:asciiTheme="minorEastAsia" w:eastAsiaTheme="minorEastAsia" w:hAnsiTheme="minorEastAsia" w:hint="eastAsia"/>
          <w:spacing w:val="0"/>
        </w:rPr>
        <w:t>計１５</w:t>
      </w:r>
      <w:r w:rsidRPr="00647725">
        <w:rPr>
          <w:rFonts w:asciiTheme="minorEastAsia" w:eastAsiaTheme="minorEastAsia" w:hAnsiTheme="minorEastAsia" w:hint="eastAsia"/>
          <w:spacing w:val="0"/>
        </w:rPr>
        <w:t>分以上(複数回に分けての配信も可)</w:t>
      </w:r>
      <w:r w:rsidR="00604F8A" w:rsidRPr="00647725">
        <w:rPr>
          <w:rFonts w:asciiTheme="minorEastAsia" w:eastAsiaTheme="minorEastAsia" w:hAnsiTheme="minorEastAsia" w:hint="eastAsia"/>
          <w:spacing w:val="0"/>
        </w:rPr>
        <w:t>、ショート動画１本</w:t>
      </w:r>
    </w:p>
    <w:p w14:paraId="657FA19D" w14:textId="7C21C39A" w:rsidR="006B6E22" w:rsidRPr="00647725" w:rsidRDefault="00604F8A" w:rsidP="00604F8A">
      <w:pPr>
        <w:pStyle w:val="ac"/>
        <w:spacing w:after="0" w:line="240" w:lineRule="auto"/>
        <w:ind w:leftChars="450" w:left="1045" w:firstLineChars="800" w:firstLine="1938"/>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以上</w:t>
      </w:r>
    </w:p>
    <w:p w14:paraId="43FA4333" w14:textId="663C805F" w:rsidR="007E3312" w:rsidRPr="00647725" w:rsidRDefault="006B6E22" w:rsidP="00647725">
      <w:pPr>
        <w:pStyle w:val="ac"/>
        <w:spacing w:after="0" w:line="240" w:lineRule="auto"/>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 xml:space="preserve">　　　　  Instagramの場合：</w:t>
      </w:r>
      <w:r w:rsidRPr="00647725">
        <w:rPr>
          <w:rFonts w:asciiTheme="minorEastAsia" w:eastAsiaTheme="minorEastAsia" w:hAnsiTheme="minorEastAsia" w:hint="eastAsia"/>
          <w:iCs/>
          <w:spacing w:val="0"/>
        </w:rPr>
        <w:t>６回</w:t>
      </w:r>
      <w:r w:rsidR="007E3312" w:rsidRPr="00647725">
        <w:rPr>
          <w:rFonts w:asciiTheme="minorEastAsia" w:eastAsiaTheme="minorEastAsia" w:hAnsiTheme="minorEastAsia" w:hint="eastAsia"/>
          <w:iCs/>
          <w:spacing w:val="0"/>
        </w:rPr>
        <w:t>(３県×２本)</w:t>
      </w:r>
      <w:r w:rsidRPr="00647725">
        <w:rPr>
          <w:rFonts w:asciiTheme="minorEastAsia" w:eastAsiaTheme="minorEastAsia" w:hAnsiTheme="minorEastAsia" w:hint="eastAsia"/>
          <w:iCs/>
          <w:spacing w:val="0"/>
        </w:rPr>
        <w:t>以上</w:t>
      </w:r>
      <w:r w:rsidRPr="00647725">
        <w:rPr>
          <w:rFonts w:asciiTheme="minorEastAsia" w:eastAsiaTheme="minorEastAsia" w:hAnsiTheme="minorEastAsia" w:hint="eastAsia"/>
          <w:spacing w:val="0"/>
        </w:rPr>
        <w:t>（うちリール動画３回以上）</w:t>
      </w:r>
    </w:p>
    <w:p w14:paraId="117B88AF" w14:textId="0240FE51" w:rsidR="006B6E22" w:rsidRPr="00647725" w:rsidRDefault="006B6E22" w:rsidP="006B6E22">
      <w:pPr>
        <w:pStyle w:val="ac"/>
        <w:spacing w:after="0" w:line="240" w:lineRule="auto"/>
        <w:ind w:leftChars="200" w:left="706"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 xml:space="preserve">　　②</w:t>
      </w:r>
      <w:r w:rsidR="00A51083" w:rsidRPr="00647725">
        <w:rPr>
          <w:rFonts w:asciiTheme="minorEastAsia" w:eastAsiaTheme="minorEastAsia" w:hAnsiTheme="minorEastAsia" w:hint="eastAsia"/>
          <w:spacing w:val="0"/>
        </w:rPr>
        <w:t>被</w:t>
      </w:r>
      <w:r w:rsidRPr="00647725">
        <w:rPr>
          <w:rFonts w:asciiTheme="minorEastAsia" w:eastAsiaTheme="minorEastAsia" w:hAnsiTheme="minorEastAsia" w:hint="eastAsia"/>
          <w:spacing w:val="0"/>
        </w:rPr>
        <w:t>招請者による取材</w:t>
      </w:r>
    </w:p>
    <w:p w14:paraId="4B3761DD" w14:textId="451A1E55" w:rsidR="006B6E22" w:rsidRPr="00647725" w:rsidRDefault="006B6E22" w:rsidP="006B6E22">
      <w:pPr>
        <w:pStyle w:val="ac"/>
        <w:spacing w:after="0" w:line="240" w:lineRule="auto"/>
        <w:ind w:leftChars="400" w:left="1171"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・香港-仙台便を利用した旅行情報発信のため、仙台空港便利用</w:t>
      </w:r>
      <w:r w:rsidR="0083643A" w:rsidRPr="00647725">
        <w:rPr>
          <w:rFonts w:asciiTheme="minorEastAsia" w:eastAsiaTheme="minorEastAsia" w:hAnsiTheme="minorEastAsia" w:hint="eastAsia"/>
          <w:spacing w:val="0"/>
        </w:rPr>
        <w:t>を想定した</w:t>
      </w:r>
      <w:r w:rsidRPr="00647725">
        <w:rPr>
          <w:rFonts w:asciiTheme="minorEastAsia" w:eastAsiaTheme="minorEastAsia" w:hAnsiTheme="minorEastAsia" w:hint="eastAsia"/>
          <w:spacing w:val="0"/>
        </w:rPr>
        <w:t>行程を組むこと</w:t>
      </w:r>
    </w:p>
    <w:p w14:paraId="069DAE77" w14:textId="67F17D42" w:rsidR="006B6E22" w:rsidRPr="00647725" w:rsidRDefault="006B6E22" w:rsidP="006B6E22">
      <w:pPr>
        <w:pStyle w:val="ac"/>
        <w:spacing w:after="0" w:line="240" w:lineRule="auto"/>
        <w:ind w:leftChars="400" w:left="1171"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w:t>
      </w:r>
      <w:r w:rsidR="003538A0" w:rsidRPr="00647725">
        <w:rPr>
          <w:rFonts w:asciiTheme="minorEastAsia" w:eastAsiaTheme="minorEastAsia" w:hAnsiTheme="minorEastAsia" w:hint="eastAsia"/>
          <w:spacing w:val="0"/>
        </w:rPr>
        <w:t>被</w:t>
      </w:r>
      <w:r w:rsidRPr="00647725">
        <w:rPr>
          <w:rFonts w:asciiTheme="minorEastAsia" w:eastAsiaTheme="minorEastAsia" w:hAnsiTheme="minorEastAsia" w:hint="eastAsia"/>
          <w:spacing w:val="0"/>
        </w:rPr>
        <w:t>招請者については、香港在住、日本在住を問わない</w:t>
      </w:r>
    </w:p>
    <w:p w14:paraId="1E2D99C2" w14:textId="080B83FD" w:rsidR="006B6E22" w:rsidRPr="00647725" w:rsidRDefault="006B6E22" w:rsidP="006B6E22">
      <w:pPr>
        <w:pStyle w:val="ac"/>
        <w:spacing w:after="0" w:line="240" w:lineRule="auto"/>
        <w:ind w:leftChars="400" w:left="1171"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lastRenderedPageBreak/>
        <w:t>・取材行程については</w:t>
      </w:r>
      <w:r w:rsidR="00A51083" w:rsidRPr="00647725">
        <w:rPr>
          <w:rFonts w:asciiTheme="minorEastAsia" w:eastAsiaTheme="minorEastAsia" w:hAnsiTheme="minorEastAsia" w:hint="eastAsia"/>
          <w:spacing w:val="0"/>
        </w:rPr>
        <w:t>受託者による</w:t>
      </w:r>
      <w:r w:rsidRPr="00647725">
        <w:rPr>
          <w:rFonts w:asciiTheme="minorEastAsia" w:eastAsiaTheme="minorEastAsia" w:hAnsiTheme="minorEastAsia" w:hint="eastAsia"/>
          <w:spacing w:val="0"/>
        </w:rPr>
        <w:t>提案とするが、</w:t>
      </w:r>
      <w:r w:rsidR="00A51083" w:rsidRPr="00647725">
        <w:rPr>
          <w:rFonts w:asciiTheme="minorEastAsia" w:eastAsiaTheme="minorEastAsia" w:hAnsiTheme="minorEastAsia" w:hint="eastAsia"/>
          <w:spacing w:val="0"/>
        </w:rPr>
        <w:t>北東北三県</w:t>
      </w:r>
      <w:r w:rsidRPr="00647725">
        <w:rPr>
          <w:rFonts w:asciiTheme="minorEastAsia" w:eastAsiaTheme="minorEastAsia" w:hAnsiTheme="minorEastAsia" w:hint="eastAsia"/>
          <w:spacing w:val="0"/>
        </w:rPr>
        <w:t>にそれぞれ１泊以上する行程とすること</w:t>
      </w:r>
    </w:p>
    <w:p w14:paraId="5449A244" w14:textId="61B3578B" w:rsidR="007E3312" w:rsidRPr="00647725" w:rsidRDefault="007E3312" w:rsidP="007E3312">
      <w:pPr>
        <w:spacing w:after="0"/>
        <w:ind w:leftChars="350" w:left="1055" w:hangingChars="100" w:hanging="242"/>
        <w:rPr>
          <w:rFonts w:ascii="ＭＳ 明朝" w:hAnsi="ＭＳ 明朝"/>
          <w:color w:val="auto"/>
          <w:sz w:val="22"/>
        </w:rPr>
      </w:pPr>
      <w:r w:rsidRPr="00647725">
        <w:rPr>
          <w:rFonts w:ascii="ＭＳ 明朝" w:hAnsi="ＭＳ 明朝" w:hint="eastAsia"/>
          <w:color w:val="auto"/>
          <w:sz w:val="22"/>
        </w:rPr>
        <w:t>・北東北三県を周遊する形、２県ずつ３回周遊する形など行程は問わないが、３県を満遍なく周遊できる行程とすること</w:t>
      </w:r>
    </w:p>
    <w:p w14:paraId="290A2AD6" w14:textId="7695F6E9" w:rsidR="00B612EA" w:rsidRPr="00647725" w:rsidRDefault="00B612EA" w:rsidP="00B612EA">
      <w:pPr>
        <w:spacing w:after="0"/>
        <w:ind w:leftChars="350" w:left="1055" w:hangingChars="100" w:hanging="242"/>
        <w:rPr>
          <w:rFonts w:ascii="ＭＳ 明朝" w:hAnsi="ＭＳ 明朝"/>
          <w:color w:val="auto"/>
          <w:sz w:val="22"/>
        </w:rPr>
      </w:pPr>
      <w:r w:rsidRPr="00647725">
        <w:rPr>
          <w:rFonts w:ascii="ＭＳ 明朝" w:hAnsi="ＭＳ 明朝" w:hint="eastAsia"/>
          <w:color w:val="auto"/>
          <w:sz w:val="22"/>
        </w:rPr>
        <w:t>・行程検討にあたっては、以下の市町</w:t>
      </w:r>
      <w:r w:rsidR="00DF2785" w:rsidRPr="00647725">
        <w:rPr>
          <w:rFonts w:ascii="ＭＳ 明朝" w:hAnsi="ＭＳ 明朝" w:hint="eastAsia"/>
          <w:color w:val="auto"/>
          <w:sz w:val="22"/>
        </w:rPr>
        <w:t>村</w:t>
      </w:r>
      <w:r w:rsidRPr="00647725">
        <w:rPr>
          <w:rFonts w:ascii="ＭＳ 明朝" w:hAnsi="ＭＳ 明朝" w:hint="eastAsia"/>
          <w:color w:val="auto"/>
          <w:sz w:val="22"/>
        </w:rPr>
        <w:t>をなるべく組み入れること</w:t>
      </w:r>
    </w:p>
    <w:p w14:paraId="061A1336" w14:textId="77777777" w:rsidR="00B612EA" w:rsidRPr="00647725" w:rsidRDefault="00B612EA" w:rsidP="00B612EA">
      <w:pPr>
        <w:spacing w:after="0"/>
        <w:ind w:leftChars="450" w:left="1045"/>
        <w:rPr>
          <w:rFonts w:ascii="ＭＳ 明朝" w:hAnsi="ＭＳ 明朝"/>
          <w:color w:val="auto"/>
          <w:sz w:val="22"/>
        </w:rPr>
      </w:pPr>
      <w:r w:rsidRPr="00647725">
        <w:rPr>
          <w:rFonts w:ascii="ＭＳ 明朝" w:hAnsi="ＭＳ 明朝" w:hint="eastAsia"/>
          <w:color w:val="auto"/>
          <w:sz w:val="22"/>
        </w:rPr>
        <w:t>○青森県：弘前市、深浦町、西目屋村、大間町</w:t>
      </w:r>
    </w:p>
    <w:p w14:paraId="315FAC53" w14:textId="3473039E" w:rsidR="00B612EA" w:rsidRPr="00647725" w:rsidRDefault="00B612EA" w:rsidP="00B612EA">
      <w:pPr>
        <w:spacing w:after="0"/>
        <w:ind w:leftChars="450" w:left="1045"/>
        <w:rPr>
          <w:rFonts w:ascii="ＭＳ 明朝" w:hAnsi="ＭＳ 明朝"/>
          <w:color w:val="auto"/>
          <w:sz w:val="22"/>
        </w:rPr>
      </w:pPr>
      <w:r w:rsidRPr="00647725">
        <w:rPr>
          <w:rFonts w:ascii="ＭＳ 明朝" w:hAnsi="ＭＳ 明朝" w:hint="eastAsia"/>
          <w:color w:val="auto"/>
          <w:sz w:val="22"/>
        </w:rPr>
        <w:t>○岩手県：花巻市、八幡平市、平泉町</w:t>
      </w:r>
    </w:p>
    <w:p w14:paraId="34A835EF" w14:textId="3E62BE59" w:rsidR="00B612EA" w:rsidRPr="00647725" w:rsidRDefault="00B612EA" w:rsidP="00B612EA">
      <w:pPr>
        <w:spacing w:after="0"/>
        <w:ind w:leftChars="450" w:left="1045"/>
        <w:rPr>
          <w:rFonts w:ascii="ＭＳ 明朝" w:hAnsi="ＭＳ 明朝"/>
          <w:color w:val="auto"/>
          <w:sz w:val="22"/>
        </w:rPr>
      </w:pPr>
      <w:r w:rsidRPr="00647725">
        <w:rPr>
          <w:rFonts w:ascii="ＭＳ 明朝" w:hAnsi="ＭＳ 明朝" w:hint="eastAsia"/>
          <w:color w:val="auto"/>
          <w:sz w:val="22"/>
        </w:rPr>
        <w:t>○秋田県：秋田市、大館市</w:t>
      </w:r>
    </w:p>
    <w:p w14:paraId="3DF4395B" w14:textId="4A8BEE0B" w:rsidR="006B6E22" w:rsidRPr="00647725" w:rsidRDefault="006B6E22" w:rsidP="006B6E22">
      <w:pPr>
        <w:pStyle w:val="ac"/>
        <w:spacing w:after="0" w:line="240" w:lineRule="auto"/>
        <w:ind w:leftChars="400" w:left="1171"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w:t>
      </w:r>
      <w:r w:rsidR="00C320E9" w:rsidRPr="00647725">
        <w:rPr>
          <w:rFonts w:asciiTheme="minorEastAsia" w:eastAsiaTheme="minorEastAsia" w:hAnsiTheme="minorEastAsia" w:hint="eastAsia"/>
          <w:spacing w:val="0"/>
        </w:rPr>
        <w:t>取材先については、</w:t>
      </w:r>
      <w:r w:rsidR="002E6787" w:rsidRPr="00647725">
        <w:rPr>
          <w:rFonts w:asciiTheme="minorEastAsia" w:eastAsiaTheme="minorEastAsia" w:hAnsiTheme="minorEastAsia" w:hint="eastAsia"/>
          <w:spacing w:val="0"/>
        </w:rPr>
        <w:t>被</w:t>
      </w:r>
      <w:r w:rsidR="00C320E9" w:rsidRPr="00647725">
        <w:rPr>
          <w:rFonts w:asciiTheme="minorEastAsia" w:eastAsiaTheme="minorEastAsia" w:hAnsiTheme="minorEastAsia" w:hint="eastAsia"/>
          <w:spacing w:val="0"/>
        </w:rPr>
        <w:t>招請者または受託者でアポイントメン</w:t>
      </w:r>
      <w:r w:rsidR="00DF2785" w:rsidRPr="00647725">
        <w:rPr>
          <w:rFonts w:asciiTheme="minorEastAsia" w:eastAsiaTheme="minorEastAsia" w:hAnsiTheme="minorEastAsia" w:hint="eastAsia"/>
          <w:spacing w:val="0"/>
        </w:rPr>
        <w:t>ト</w:t>
      </w:r>
      <w:r w:rsidR="00C320E9" w:rsidRPr="00647725">
        <w:rPr>
          <w:rFonts w:asciiTheme="minorEastAsia" w:eastAsiaTheme="minorEastAsia" w:hAnsiTheme="minorEastAsia" w:hint="eastAsia"/>
          <w:spacing w:val="0"/>
        </w:rPr>
        <w:t>と取材許可を必ずとること</w:t>
      </w:r>
    </w:p>
    <w:p w14:paraId="4D93525C" w14:textId="483BC89E" w:rsidR="0083643A" w:rsidRPr="00647725" w:rsidRDefault="0083643A" w:rsidP="00B17FA8">
      <w:pPr>
        <w:pStyle w:val="ac"/>
        <w:spacing w:after="0" w:line="240" w:lineRule="auto"/>
        <w:ind w:leftChars="400" w:left="1171"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w:t>
      </w:r>
      <w:r w:rsidR="003538A0" w:rsidRPr="00647725">
        <w:rPr>
          <w:rFonts w:asciiTheme="minorEastAsia" w:eastAsiaTheme="minorEastAsia" w:hAnsiTheme="minorEastAsia" w:hint="eastAsia"/>
          <w:spacing w:val="0"/>
        </w:rPr>
        <w:t>被</w:t>
      </w:r>
      <w:r w:rsidRPr="00647725">
        <w:rPr>
          <w:rFonts w:asciiTheme="minorEastAsia" w:eastAsiaTheme="minorEastAsia" w:hAnsiTheme="minorEastAsia" w:hint="eastAsia"/>
          <w:spacing w:val="0"/>
        </w:rPr>
        <w:t>招請者、</w:t>
      </w:r>
      <w:r w:rsidR="003538A0" w:rsidRPr="00647725">
        <w:rPr>
          <w:rFonts w:asciiTheme="minorEastAsia" w:eastAsiaTheme="minorEastAsia" w:hAnsiTheme="minorEastAsia" w:hint="eastAsia"/>
          <w:spacing w:val="0"/>
        </w:rPr>
        <w:t>被</w:t>
      </w:r>
      <w:r w:rsidRPr="00647725">
        <w:rPr>
          <w:rFonts w:asciiTheme="minorEastAsia" w:eastAsiaTheme="minorEastAsia" w:hAnsiTheme="minorEastAsia" w:hint="eastAsia"/>
          <w:spacing w:val="0"/>
        </w:rPr>
        <w:t>招請者と同行するスタッフやガイド、通訳に関する経費については、この事業費に全て含まれるものとするが、</w:t>
      </w:r>
      <w:r w:rsidR="00B17FA8" w:rsidRPr="00647725">
        <w:rPr>
          <w:rFonts w:asciiTheme="minorEastAsia" w:eastAsiaTheme="minorEastAsia" w:hAnsiTheme="minorEastAsia" w:hint="eastAsia"/>
          <w:spacing w:val="0"/>
        </w:rPr>
        <w:t>仙台駅から青森県、岩手県または秋田県への往復に新幹線を利用し、五能線「リゾートしらかみ」を取材対象に組み入れる場合に限り、ＪＲ東日本から１名分（上限48,000円）のサポートを受けることができるものとする。</w:t>
      </w:r>
    </w:p>
    <w:p w14:paraId="1537025A" w14:textId="3A15B7C5" w:rsidR="0083643A" w:rsidRPr="00647725" w:rsidRDefault="0083643A" w:rsidP="006B6E22">
      <w:pPr>
        <w:pStyle w:val="ac"/>
        <w:spacing w:after="0" w:line="240" w:lineRule="auto"/>
        <w:ind w:leftChars="400" w:left="1171"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・取材については効果的な発信時期から逆算して提案すること</w:t>
      </w:r>
    </w:p>
    <w:p w14:paraId="36E5F535" w14:textId="772DA07D" w:rsidR="0083643A" w:rsidRPr="00647725" w:rsidRDefault="0083643A" w:rsidP="0083643A">
      <w:pPr>
        <w:pStyle w:val="ac"/>
        <w:spacing w:after="0" w:line="240" w:lineRule="auto"/>
        <w:ind w:leftChars="200" w:left="706"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 xml:space="preserve">　　③</w:t>
      </w:r>
      <w:r w:rsidR="002E6787" w:rsidRPr="00647725">
        <w:rPr>
          <w:rFonts w:asciiTheme="minorEastAsia" w:eastAsiaTheme="minorEastAsia" w:hAnsiTheme="minorEastAsia" w:hint="eastAsia"/>
          <w:spacing w:val="0"/>
        </w:rPr>
        <w:t>被</w:t>
      </w:r>
      <w:r w:rsidRPr="00647725">
        <w:rPr>
          <w:rFonts w:asciiTheme="minorEastAsia" w:eastAsiaTheme="minorEastAsia" w:hAnsiTheme="minorEastAsia" w:hint="eastAsia"/>
          <w:spacing w:val="0"/>
        </w:rPr>
        <w:t>招請者による取材内容の情報発信</w:t>
      </w:r>
    </w:p>
    <w:p w14:paraId="20CA2749" w14:textId="3CD3386F" w:rsidR="00C320E9" w:rsidRPr="00647725" w:rsidRDefault="00C320E9" w:rsidP="006B6E22">
      <w:pPr>
        <w:pStyle w:val="ac"/>
        <w:spacing w:after="0" w:line="240" w:lineRule="auto"/>
        <w:ind w:leftChars="400" w:left="1171"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・撮影した動画や写真、作成した原稿の確認方法については</w:t>
      </w:r>
      <w:r w:rsidR="002E6787" w:rsidRPr="00647725">
        <w:rPr>
          <w:rFonts w:asciiTheme="minorEastAsia" w:eastAsiaTheme="minorEastAsia" w:hAnsiTheme="minorEastAsia" w:hint="eastAsia"/>
          <w:spacing w:val="0"/>
        </w:rPr>
        <w:t>被</w:t>
      </w:r>
      <w:r w:rsidRPr="00647725">
        <w:rPr>
          <w:rFonts w:asciiTheme="minorEastAsia" w:eastAsiaTheme="minorEastAsia" w:hAnsiTheme="minorEastAsia" w:hint="eastAsia"/>
          <w:spacing w:val="0"/>
        </w:rPr>
        <w:t>招請者側のルールに則った形で実施するが、情報発信前に取材先、委託者それぞれに必ず１回以上確認を</w:t>
      </w:r>
      <w:r w:rsidR="00DF2785" w:rsidRPr="00647725">
        <w:rPr>
          <w:rFonts w:asciiTheme="minorEastAsia" w:eastAsiaTheme="minorEastAsia" w:hAnsiTheme="minorEastAsia" w:hint="eastAsia"/>
          <w:spacing w:val="0"/>
        </w:rPr>
        <w:t>受ける</w:t>
      </w:r>
      <w:r w:rsidRPr="00647725">
        <w:rPr>
          <w:rFonts w:asciiTheme="minorEastAsia" w:eastAsiaTheme="minorEastAsia" w:hAnsiTheme="minorEastAsia" w:hint="eastAsia"/>
          <w:spacing w:val="0"/>
        </w:rPr>
        <w:t>こと</w:t>
      </w:r>
    </w:p>
    <w:p w14:paraId="7A2A6ECC" w14:textId="6E37D2AF" w:rsidR="006F70D5" w:rsidRPr="00647725" w:rsidRDefault="0083643A" w:rsidP="00647725">
      <w:pPr>
        <w:pStyle w:val="ac"/>
        <w:spacing w:after="0" w:line="240" w:lineRule="auto"/>
        <w:ind w:leftChars="400" w:left="1171"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・取材内容の発信時期については、</w:t>
      </w:r>
      <w:r w:rsidR="00754D17" w:rsidRPr="00647725">
        <w:rPr>
          <w:rFonts w:asciiTheme="minorEastAsia" w:eastAsiaTheme="minorEastAsia" w:hAnsiTheme="minorEastAsia" w:hint="eastAsia"/>
          <w:spacing w:val="0"/>
        </w:rPr>
        <w:t>北東北三県の認知度向上又は誘客に</w:t>
      </w:r>
      <w:r w:rsidRPr="00647725">
        <w:rPr>
          <w:rFonts w:asciiTheme="minorEastAsia" w:eastAsiaTheme="minorEastAsia" w:hAnsiTheme="minorEastAsia" w:hint="eastAsia"/>
          <w:spacing w:val="0"/>
        </w:rPr>
        <w:t>効果的な時期</w:t>
      </w:r>
      <w:r w:rsidR="00754D17" w:rsidRPr="00647725">
        <w:rPr>
          <w:rFonts w:asciiTheme="minorEastAsia" w:eastAsiaTheme="minorEastAsia" w:hAnsiTheme="minorEastAsia" w:hint="eastAsia"/>
          <w:spacing w:val="0"/>
        </w:rPr>
        <w:t>とするほか</w:t>
      </w:r>
      <w:r w:rsidRPr="00647725">
        <w:rPr>
          <w:rFonts w:asciiTheme="minorEastAsia" w:eastAsiaTheme="minorEastAsia" w:hAnsiTheme="minorEastAsia" w:hint="eastAsia"/>
          <w:spacing w:val="0"/>
        </w:rPr>
        <w:t>、web媒体、YouTube、Instagramにおいては</w:t>
      </w:r>
      <w:r w:rsidR="00754D17" w:rsidRPr="00647725">
        <w:rPr>
          <w:rFonts w:asciiTheme="minorEastAsia" w:eastAsiaTheme="minorEastAsia" w:hAnsiTheme="minorEastAsia" w:hint="eastAsia"/>
          <w:spacing w:val="0"/>
        </w:rPr>
        <w:t>発信</w:t>
      </w:r>
      <w:r w:rsidRPr="00647725">
        <w:rPr>
          <w:rFonts w:asciiTheme="minorEastAsia" w:eastAsiaTheme="minorEastAsia" w:hAnsiTheme="minorEastAsia" w:hint="eastAsia"/>
          <w:spacing w:val="0"/>
        </w:rPr>
        <w:t>時間</w:t>
      </w:r>
      <w:r w:rsidR="00754D17" w:rsidRPr="00647725">
        <w:rPr>
          <w:rFonts w:asciiTheme="minorEastAsia" w:eastAsiaTheme="minorEastAsia" w:hAnsiTheme="minorEastAsia" w:hint="eastAsia"/>
          <w:spacing w:val="0"/>
        </w:rPr>
        <w:t>帯</w:t>
      </w:r>
      <w:r w:rsidRPr="00647725">
        <w:rPr>
          <w:rFonts w:asciiTheme="minorEastAsia" w:eastAsiaTheme="minorEastAsia" w:hAnsiTheme="minorEastAsia" w:hint="eastAsia"/>
          <w:spacing w:val="0"/>
        </w:rPr>
        <w:t>も配慮すること</w:t>
      </w:r>
    </w:p>
    <w:p w14:paraId="7FEFDFC9" w14:textId="77777777" w:rsidR="006F70D5" w:rsidRPr="00647725" w:rsidRDefault="006F70D5" w:rsidP="006F70D5">
      <w:pPr>
        <w:pStyle w:val="ac"/>
        <w:spacing w:after="0" w:line="240" w:lineRule="auto"/>
        <w:ind w:leftChars="200" w:left="706"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（２）独自提案</w:t>
      </w:r>
    </w:p>
    <w:p w14:paraId="30692167" w14:textId="4D0D1BB3" w:rsidR="006F70D5" w:rsidRPr="00647725" w:rsidRDefault="0083643A" w:rsidP="0083643A">
      <w:pPr>
        <w:pStyle w:val="ac"/>
        <w:spacing w:after="0" w:line="240" w:lineRule="auto"/>
        <w:ind w:leftChars="400" w:left="1171"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w:t>
      </w:r>
      <w:r w:rsidR="006F70D5" w:rsidRPr="00647725">
        <w:rPr>
          <w:rFonts w:asciiTheme="minorEastAsia" w:eastAsiaTheme="minorEastAsia" w:hAnsiTheme="minorEastAsia" w:hint="eastAsia"/>
          <w:spacing w:val="0"/>
        </w:rPr>
        <w:t>上記業務のほか、</w:t>
      </w:r>
      <w:r w:rsidRPr="00647725">
        <w:rPr>
          <w:rFonts w:asciiTheme="minorEastAsia" w:eastAsiaTheme="minorEastAsia" w:hAnsiTheme="minorEastAsia" w:hint="eastAsia"/>
          <w:spacing w:val="0"/>
        </w:rPr>
        <w:t>北東北三県</w:t>
      </w:r>
      <w:r w:rsidR="006F70D5" w:rsidRPr="00647725">
        <w:rPr>
          <w:rFonts w:asciiTheme="minorEastAsia" w:eastAsiaTheme="minorEastAsia" w:hAnsiTheme="minorEastAsia" w:hint="eastAsia"/>
          <w:spacing w:val="0"/>
        </w:rPr>
        <w:t>の認知度向上又は誘客に資する業務を</w:t>
      </w:r>
      <w:r w:rsidR="008B4DF9" w:rsidRPr="00647725">
        <w:rPr>
          <w:rFonts w:asciiTheme="minorEastAsia" w:eastAsiaTheme="minorEastAsia" w:hAnsiTheme="minorEastAsia" w:hint="eastAsia"/>
          <w:spacing w:val="0"/>
        </w:rPr>
        <w:t>、契約額で実施可能な範囲内で</w:t>
      </w:r>
      <w:r w:rsidR="006F70D5" w:rsidRPr="00647725">
        <w:rPr>
          <w:rFonts w:asciiTheme="minorEastAsia" w:eastAsiaTheme="minorEastAsia" w:hAnsiTheme="minorEastAsia" w:hint="eastAsia"/>
          <w:spacing w:val="0"/>
        </w:rPr>
        <w:t>提案すること。</w:t>
      </w:r>
    </w:p>
    <w:p w14:paraId="7FE3D132" w14:textId="3179B758" w:rsidR="0083643A" w:rsidRPr="00647725" w:rsidRDefault="0083643A" w:rsidP="00754D17">
      <w:pPr>
        <w:pStyle w:val="ac"/>
        <w:spacing w:after="0" w:line="240" w:lineRule="auto"/>
        <w:ind w:left="1211" w:hangingChars="500" w:hanging="1211"/>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 xml:space="preserve">　　　　▼本業務において、</w:t>
      </w:r>
      <w:r w:rsidR="002E6787" w:rsidRPr="00647725">
        <w:rPr>
          <w:rFonts w:asciiTheme="minorEastAsia" w:eastAsiaTheme="minorEastAsia" w:hAnsiTheme="minorEastAsia" w:hint="eastAsia"/>
          <w:spacing w:val="0"/>
        </w:rPr>
        <w:t>被</w:t>
      </w:r>
      <w:r w:rsidR="007E3312" w:rsidRPr="00647725">
        <w:rPr>
          <w:rFonts w:asciiTheme="minorEastAsia" w:eastAsiaTheme="minorEastAsia" w:hAnsiTheme="minorEastAsia" w:hint="eastAsia"/>
          <w:spacing w:val="0"/>
        </w:rPr>
        <w:t>招請者の移動に航空会社等のサポートが受けられる場合は積極的に提案すること</w:t>
      </w:r>
    </w:p>
    <w:p w14:paraId="09AA639E" w14:textId="39FFA3A9" w:rsidR="007E3312" w:rsidRPr="00647725" w:rsidRDefault="007E3312" w:rsidP="007E3312">
      <w:pPr>
        <w:pStyle w:val="ac"/>
        <w:spacing w:after="0" w:line="240" w:lineRule="auto"/>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 xml:space="preserve">　　　　▼本事業費の範囲内で可能であれば、ペイドメディアによる情報拡散の提案も可</w:t>
      </w:r>
    </w:p>
    <w:p w14:paraId="50350333" w14:textId="77777777" w:rsidR="006154C4" w:rsidRPr="00647725" w:rsidRDefault="006154C4" w:rsidP="0083643A">
      <w:pPr>
        <w:pStyle w:val="ac"/>
        <w:spacing w:after="0" w:line="240" w:lineRule="auto"/>
        <w:ind w:leftChars="200" w:left="706" w:hangingChars="100" w:hanging="242"/>
        <w:outlineLvl w:val="0"/>
        <w:rPr>
          <w:rFonts w:asciiTheme="minorEastAsia" w:eastAsiaTheme="minorEastAsia" w:hAnsiTheme="minorEastAsia"/>
          <w:spacing w:val="0"/>
        </w:rPr>
      </w:pPr>
    </w:p>
    <w:p w14:paraId="39DE2967" w14:textId="6359A796" w:rsidR="007E3312" w:rsidRPr="00647725" w:rsidRDefault="007E3312" w:rsidP="007E3312">
      <w:pPr>
        <w:spacing w:after="0"/>
        <w:rPr>
          <w:rFonts w:ascii="ＭＳ 明朝" w:hAnsi="ＭＳ 明朝"/>
          <w:color w:val="auto"/>
          <w:sz w:val="24"/>
        </w:rPr>
      </w:pPr>
      <w:r w:rsidRPr="00647725">
        <w:rPr>
          <w:rFonts w:asciiTheme="majorEastAsia" w:eastAsiaTheme="majorEastAsia" w:hAnsiTheme="majorEastAsia" w:hint="eastAsia"/>
          <w:color w:val="auto"/>
          <w:sz w:val="22"/>
        </w:rPr>
        <w:t>５　目標とする指標</w:t>
      </w:r>
    </w:p>
    <w:p w14:paraId="2E20F363" w14:textId="1A04DEF5" w:rsidR="0083643A" w:rsidRPr="00647725" w:rsidRDefault="00586DE2" w:rsidP="0083643A">
      <w:pPr>
        <w:pStyle w:val="ac"/>
        <w:spacing w:after="0" w:line="240" w:lineRule="auto"/>
        <w:ind w:leftChars="200" w:left="706" w:hangingChars="100" w:hanging="242"/>
        <w:outlineLvl w:val="0"/>
        <w:rPr>
          <w:rFonts w:asciiTheme="minorEastAsia" w:eastAsiaTheme="minorEastAsia" w:hAnsiTheme="minorEastAsia"/>
          <w:spacing w:val="0"/>
        </w:rPr>
      </w:pPr>
      <w:r w:rsidRPr="00647725">
        <w:rPr>
          <w:rFonts w:asciiTheme="minorEastAsia" w:eastAsiaTheme="minorEastAsia" w:hAnsiTheme="minorEastAsia" w:hint="eastAsia"/>
          <w:spacing w:val="0"/>
        </w:rPr>
        <w:t>以下の指標をもとに提案すること</w:t>
      </w:r>
    </w:p>
    <w:p w14:paraId="7AC326AE" w14:textId="72204BBB" w:rsidR="007C7E2F" w:rsidRPr="00647725" w:rsidRDefault="007C7E2F" w:rsidP="007C7E2F">
      <w:pPr>
        <w:spacing w:after="0"/>
        <w:ind w:leftChars="300" w:left="1161" w:hangingChars="200" w:hanging="464"/>
        <w:jc w:val="left"/>
        <w:rPr>
          <w:rFonts w:ascii="ＭＳ 明朝" w:hAnsi="ＭＳ 明朝"/>
          <w:color w:val="auto"/>
        </w:rPr>
      </w:pPr>
      <w:r w:rsidRPr="00647725">
        <w:rPr>
          <w:rFonts w:ascii="ＭＳ 明朝" w:hAnsi="ＭＳ 明朝" w:hint="eastAsia"/>
          <w:color w:val="auto"/>
        </w:rPr>
        <w:t>必須指標: インプレッション数 １５万以上</w:t>
      </w:r>
    </w:p>
    <w:p w14:paraId="21FC1956" w14:textId="77777777" w:rsidR="007C7E2F" w:rsidRPr="00647725" w:rsidRDefault="007C7E2F" w:rsidP="007C7E2F">
      <w:pPr>
        <w:spacing w:after="0"/>
        <w:ind w:left="2554" w:hangingChars="1100" w:hanging="2554"/>
        <w:jc w:val="left"/>
        <w:rPr>
          <w:rFonts w:ascii="ＭＳ 明朝" w:hAnsi="ＭＳ 明朝"/>
          <w:color w:val="auto"/>
        </w:rPr>
      </w:pPr>
      <w:r w:rsidRPr="00647725">
        <w:rPr>
          <w:rFonts w:ascii="ＭＳ 明朝" w:hAnsi="ＭＳ 明朝" w:hint="eastAsia"/>
          <w:color w:val="auto"/>
        </w:rPr>
        <w:t xml:space="preserve"> 　　 選択指標: ４の業務について、エンゲージメント指標等、広告を見た人の行動に繋がる</w:t>
      </w:r>
    </w:p>
    <w:p w14:paraId="20D97F6A" w14:textId="5F64C32B" w:rsidR="007C7E2F" w:rsidRPr="00647725" w:rsidRDefault="007C7E2F" w:rsidP="007C7E2F">
      <w:pPr>
        <w:spacing w:after="0"/>
        <w:ind w:leftChars="800" w:left="2555" w:hangingChars="300" w:hanging="697"/>
        <w:jc w:val="left"/>
        <w:rPr>
          <w:rFonts w:ascii="ＭＳ 明朝" w:hAnsi="ＭＳ 明朝"/>
          <w:color w:val="auto"/>
        </w:rPr>
      </w:pPr>
      <w:r w:rsidRPr="00647725">
        <w:rPr>
          <w:rFonts w:ascii="ＭＳ 明朝" w:hAnsi="ＭＳ 明朝" w:hint="eastAsia"/>
          <w:color w:val="auto"/>
        </w:rPr>
        <w:t>指標を１つ以上提案すること</w:t>
      </w:r>
    </w:p>
    <w:p w14:paraId="48D31E41" w14:textId="77777777" w:rsidR="00647725" w:rsidRPr="00647725" w:rsidRDefault="00647725" w:rsidP="007C7E2F">
      <w:pPr>
        <w:spacing w:after="0"/>
        <w:ind w:leftChars="800" w:left="2555" w:hangingChars="300" w:hanging="697"/>
        <w:jc w:val="left"/>
        <w:rPr>
          <w:rFonts w:ascii="ＭＳ 明朝" w:hAnsi="ＭＳ 明朝"/>
          <w:color w:val="auto"/>
        </w:rPr>
      </w:pPr>
    </w:p>
    <w:p w14:paraId="1A9744A1" w14:textId="2EA35673" w:rsidR="003D409C" w:rsidRPr="00647725" w:rsidRDefault="00754D17" w:rsidP="0040055A">
      <w:pPr>
        <w:spacing w:after="0"/>
        <w:rPr>
          <w:rFonts w:ascii="ＭＳ 明朝" w:hAnsi="ＭＳ 明朝"/>
          <w:color w:val="auto"/>
          <w:sz w:val="24"/>
        </w:rPr>
      </w:pPr>
      <w:r w:rsidRPr="00647725">
        <w:rPr>
          <w:rFonts w:asciiTheme="majorEastAsia" w:eastAsiaTheme="majorEastAsia" w:hAnsiTheme="majorEastAsia" w:hint="eastAsia"/>
          <w:color w:val="auto"/>
          <w:sz w:val="22"/>
        </w:rPr>
        <w:lastRenderedPageBreak/>
        <w:t>６</w:t>
      </w:r>
      <w:r w:rsidR="000C292D" w:rsidRPr="00647725">
        <w:rPr>
          <w:rFonts w:asciiTheme="majorEastAsia" w:eastAsiaTheme="majorEastAsia" w:hAnsiTheme="majorEastAsia" w:hint="eastAsia"/>
          <w:color w:val="auto"/>
          <w:sz w:val="22"/>
        </w:rPr>
        <w:t xml:space="preserve">　契約に関する条件等</w:t>
      </w:r>
    </w:p>
    <w:p w14:paraId="38308F9C" w14:textId="77777777" w:rsidR="003D409C" w:rsidRPr="00647725" w:rsidRDefault="000C292D" w:rsidP="0040055A">
      <w:pPr>
        <w:spacing w:after="0"/>
        <w:rPr>
          <w:rFonts w:ascii="ＭＳ 明朝" w:hAnsi="ＭＳ 明朝"/>
          <w:color w:val="auto"/>
          <w:sz w:val="22"/>
        </w:rPr>
      </w:pPr>
      <w:r w:rsidRPr="00647725">
        <w:rPr>
          <w:rFonts w:ascii="ＭＳ 明朝" w:hAnsi="ＭＳ 明朝" w:hint="eastAsia"/>
          <w:color w:val="auto"/>
          <w:sz w:val="22"/>
        </w:rPr>
        <w:t>（１）報告書の提出</w:t>
      </w:r>
    </w:p>
    <w:p w14:paraId="0672C2B2" w14:textId="0AEC847D" w:rsidR="000C292D" w:rsidRPr="00647725" w:rsidRDefault="000C292D" w:rsidP="000C292D">
      <w:pPr>
        <w:spacing w:after="0"/>
        <w:ind w:leftChars="200" w:left="706" w:hangingChars="100" w:hanging="242"/>
        <w:rPr>
          <w:rFonts w:ascii="ＭＳ 明朝" w:hAnsi="ＭＳ 明朝"/>
          <w:color w:val="auto"/>
          <w:sz w:val="22"/>
        </w:rPr>
      </w:pPr>
      <w:r w:rsidRPr="00647725">
        <w:rPr>
          <w:rFonts w:ascii="ＭＳ 明朝" w:hAnsi="ＭＳ 明朝" w:hint="eastAsia"/>
          <w:color w:val="auto"/>
          <w:sz w:val="22"/>
        </w:rPr>
        <w:t>・　本業務の</w:t>
      </w:r>
      <w:r w:rsidR="001F5C91" w:rsidRPr="00647725">
        <w:rPr>
          <w:rFonts w:ascii="ＭＳ 明朝" w:hAnsi="ＭＳ 明朝" w:hint="eastAsia"/>
          <w:color w:val="auto"/>
          <w:sz w:val="22"/>
        </w:rPr>
        <w:t>完</w:t>
      </w:r>
      <w:r w:rsidRPr="00647725">
        <w:rPr>
          <w:rFonts w:ascii="ＭＳ 明朝" w:hAnsi="ＭＳ 明朝" w:hint="eastAsia"/>
          <w:color w:val="auto"/>
          <w:sz w:val="22"/>
        </w:rPr>
        <w:t>了時に実績報告書を提出すること。</w:t>
      </w:r>
    </w:p>
    <w:p w14:paraId="7CA7D9A7" w14:textId="77777777" w:rsidR="003D409C" w:rsidRPr="00647725" w:rsidRDefault="000C292D" w:rsidP="0040055A">
      <w:pPr>
        <w:spacing w:after="0"/>
        <w:ind w:firstLineChars="200" w:firstLine="484"/>
        <w:rPr>
          <w:rFonts w:ascii="ＭＳ 明朝" w:hAnsi="ＭＳ 明朝"/>
          <w:color w:val="auto"/>
          <w:sz w:val="22"/>
        </w:rPr>
      </w:pPr>
      <w:r w:rsidRPr="00647725">
        <w:rPr>
          <w:rFonts w:ascii="ＭＳ 明朝" w:hAnsi="ＭＳ 明朝" w:hint="eastAsia"/>
          <w:color w:val="auto"/>
          <w:sz w:val="22"/>
        </w:rPr>
        <w:t>・　上記報告のほか、必要な場合は適宜書面にて状況を報告すること。</w:t>
      </w:r>
    </w:p>
    <w:p w14:paraId="4E55D01B" w14:textId="77777777" w:rsidR="003D409C" w:rsidRPr="00647725" w:rsidRDefault="000C292D" w:rsidP="00F558DE">
      <w:pPr>
        <w:spacing w:after="0"/>
        <w:rPr>
          <w:rFonts w:ascii="ＭＳ 明朝" w:hAnsi="ＭＳ 明朝"/>
          <w:color w:val="auto"/>
          <w:sz w:val="22"/>
        </w:rPr>
      </w:pPr>
      <w:r w:rsidRPr="00647725">
        <w:rPr>
          <w:rFonts w:ascii="ＭＳ 明朝" w:hAnsi="ＭＳ 明朝" w:hint="eastAsia"/>
          <w:color w:val="auto"/>
          <w:sz w:val="22"/>
        </w:rPr>
        <w:t>（２）再委託等について</w:t>
      </w:r>
    </w:p>
    <w:p w14:paraId="4D1D8023" w14:textId="77777777" w:rsidR="003D409C" w:rsidRPr="00647725" w:rsidRDefault="000C292D" w:rsidP="0040055A">
      <w:pPr>
        <w:spacing w:after="0"/>
        <w:ind w:firstLineChars="200" w:firstLine="484"/>
        <w:rPr>
          <w:rFonts w:ascii="ＭＳ 明朝" w:hAnsi="ＭＳ 明朝"/>
          <w:color w:val="auto"/>
          <w:sz w:val="22"/>
        </w:rPr>
      </w:pPr>
      <w:r w:rsidRPr="00647725">
        <w:rPr>
          <w:rFonts w:ascii="ＭＳ 明朝" w:hAnsi="ＭＳ 明朝" w:hint="eastAsia"/>
          <w:color w:val="auto"/>
          <w:sz w:val="22"/>
        </w:rPr>
        <w:t>・　受託者は本業務のすべてを第三者に再委託し、又は、請け負わせてはいけない。</w:t>
      </w:r>
    </w:p>
    <w:p w14:paraId="7FC9A0DE" w14:textId="77777777" w:rsidR="003D409C" w:rsidRPr="00647725" w:rsidRDefault="000C292D" w:rsidP="0040055A">
      <w:pPr>
        <w:spacing w:after="0"/>
        <w:ind w:leftChars="200" w:left="706" w:hangingChars="100" w:hanging="242"/>
        <w:rPr>
          <w:rFonts w:ascii="ＭＳ 明朝" w:hAnsi="ＭＳ 明朝"/>
          <w:color w:val="auto"/>
          <w:sz w:val="22"/>
        </w:rPr>
      </w:pPr>
      <w:r w:rsidRPr="00647725">
        <w:rPr>
          <w:rFonts w:ascii="ＭＳ 明朝" w:hAnsi="ＭＳ 明朝" w:hint="eastAsia"/>
          <w:color w:val="auto"/>
          <w:sz w:val="22"/>
        </w:rPr>
        <w:t>・　受託者は本業務の一部を第三者に再委託することができるが、その場合は再委託先の概要と責任者を明記し、再委託する業務の内容、実施体制等を事前に書面にて提出して委託者の承認を得るものとする。</w:t>
      </w:r>
    </w:p>
    <w:p w14:paraId="752D62E6" w14:textId="77777777" w:rsidR="003D409C" w:rsidRPr="00647725" w:rsidRDefault="000C292D" w:rsidP="0040055A">
      <w:pPr>
        <w:spacing w:after="0"/>
        <w:rPr>
          <w:rFonts w:ascii="ＭＳ 明朝" w:hAnsi="ＭＳ 明朝"/>
          <w:color w:val="auto"/>
          <w:sz w:val="22"/>
        </w:rPr>
      </w:pPr>
      <w:r w:rsidRPr="00647725">
        <w:rPr>
          <w:rFonts w:ascii="ＭＳ 明朝" w:hAnsi="ＭＳ 明朝" w:hint="eastAsia"/>
          <w:color w:val="auto"/>
          <w:sz w:val="22"/>
        </w:rPr>
        <w:t>（３）業務の履行に関する措置</w:t>
      </w:r>
    </w:p>
    <w:p w14:paraId="6938144D" w14:textId="77777777" w:rsidR="003D409C" w:rsidRPr="00647725" w:rsidRDefault="000C292D" w:rsidP="0040055A">
      <w:pPr>
        <w:spacing w:after="0"/>
        <w:ind w:leftChars="200" w:left="706" w:hangingChars="100" w:hanging="242"/>
        <w:rPr>
          <w:rFonts w:ascii="ＭＳ 明朝" w:hAnsi="ＭＳ 明朝"/>
          <w:color w:val="auto"/>
          <w:sz w:val="22"/>
        </w:rPr>
      </w:pPr>
      <w:r w:rsidRPr="00647725">
        <w:rPr>
          <w:rFonts w:ascii="ＭＳ 明朝" w:hAnsi="ＭＳ 明朝" w:hint="eastAsia"/>
          <w:color w:val="auto"/>
          <w:sz w:val="22"/>
        </w:rPr>
        <w:t>・　委託者は本業務（再委託した場合を含む）の履行につき著しく不適当と認められるときは、受託者に対してその理由を明示した書面により必要な措置をとるべきことを要求する場合がある。</w:t>
      </w:r>
    </w:p>
    <w:p w14:paraId="276FCCD4" w14:textId="77777777" w:rsidR="003D409C" w:rsidRPr="00647725" w:rsidRDefault="000C292D" w:rsidP="0040055A">
      <w:pPr>
        <w:spacing w:after="0"/>
        <w:ind w:leftChars="200" w:left="706" w:hangingChars="100" w:hanging="242"/>
        <w:rPr>
          <w:rFonts w:ascii="ＭＳ 明朝" w:hAnsi="ＭＳ 明朝"/>
          <w:color w:val="auto"/>
          <w:sz w:val="22"/>
        </w:rPr>
      </w:pPr>
      <w:r w:rsidRPr="00647725">
        <w:rPr>
          <w:rFonts w:ascii="ＭＳ 明朝" w:hAnsi="ＭＳ 明朝" w:hint="eastAsia"/>
          <w:color w:val="auto"/>
          <w:sz w:val="22"/>
        </w:rPr>
        <w:t>・　受託者は前記要求があったときは、当該要求に係る対応を決定し、１０日以内に委託者に書面で提出しなければならない。</w:t>
      </w:r>
    </w:p>
    <w:p w14:paraId="0711A85A" w14:textId="77777777" w:rsidR="003D409C" w:rsidRPr="00647725" w:rsidRDefault="000C292D" w:rsidP="0040055A">
      <w:pPr>
        <w:spacing w:after="0"/>
        <w:rPr>
          <w:rFonts w:ascii="ＭＳ 明朝" w:hAnsi="ＭＳ 明朝"/>
          <w:color w:val="auto"/>
          <w:sz w:val="22"/>
        </w:rPr>
      </w:pPr>
      <w:r w:rsidRPr="00647725">
        <w:rPr>
          <w:rFonts w:ascii="ＭＳ 明朝" w:hAnsi="ＭＳ 明朝" w:hint="eastAsia"/>
          <w:color w:val="auto"/>
          <w:sz w:val="22"/>
        </w:rPr>
        <w:t>（４）その他</w:t>
      </w:r>
    </w:p>
    <w:p w14:paraId="4B74352C" w14:textId="77777777" w:rsidR="003D409C" w:rsidRPr="00647725" w:rsidRDefault="000C292D" w:rsidP="0040055A">
      <w:pPr>
        <w:spacing w:after="0"/>
        <w:ind w:leftChars="200" w:left="706" w:hangingChars="100" w:hanging="242"/>
        <w:rPr>
          <w:rFonts w:ascii="ＭＳ 明朝" w:hAnsi="ＭＳ 明朝"/>
          <w:color w:val="auto"/>
          <w:sz w:val="22"/>
        </w:rPr>
      </w:pPr>
      <w:r w:rsidRPr="00647725">
        <w:rPr>
          <w:rFonts w:ascii="ＭＳ 明朝" w:hAnsi="ＭＳ 明朝" w:hint="eastAsia"/>
          <w:color w:val="auto"/>
          <w:sz w:val="22"/>
        </w:rPr>
        <w:t>・　受託者は本業務（再委託をした場合を含む）を通じて知り得た情報を機密情報として扱い目的外の利用、第三者に開示、漏えいしてはならない。また、契約終了後も同様とする。</w:t>
      </w:r>
    </w:p>
    <w:p w14:paraId="4428C6D4" w14:textId="77777777" w:rsidR="003D409C" w:rsidRPr="00647725" w:rsidRDefault="000C292D" w:rsidP="0040055A">
      <w:pPr>
        <w:spacing w:after="0"/>
        <w:ind w:leftChars="200" w:left="706" w:hangingChars="100" w:hanging="242"/>
        <w:rPr>
          <w:rFonts w:ascii="ＭＳ 明朝" w:hAnsi="ＭＳ 明朝"/>
          <w:color w:val="auto"/>
          <w:sz w:val="22"/>
        </w:rPr>
      </w:pPr>
      <w:r w:rsidRPr="00647725">
        <w:rPr>
          <w:rFonts w:ascii="ＭＳ 明朝" w:hAnsi="ＭＳ 明朝" w:hint="eastAsia"/>
          <w:color w:val="auto"/>
          <w:sz w:val="22"/>
        </w:rPr>
        <w:t>・　受託者は本業務（再委託をした場合を含む）を履行する上で、著作権、肖像権や個人情報を取り扱う場合は、関係法令等を遵守すること。</w:t>
      </w:r>
    </w:p>
    <w:p w14:paraId="6B6097CB" w14:textId="77777777" w:rsidR="003D409C" w:rsidRPr="00647725" w:rsidRDefault="000C292D" w:rsidP="0040055A">
      <w:pPr>
        <w:spacing w:after="0"/>
        <w:ind w:firstLineChars="200" w:firstLine="484"/>
        <w:rPr>
          <w:rFonts w:ascii="ＭＳ 明朝" w:hAnsi="ＭＳ 明朝"/>
          <w:color w:val="auto"/>
          <w:sz w:val="22"/>
        </w:rPr>
      </w:pPr>
      <w:r w:rsidRPr="00647725">
        <w:rPr>
          <w:rFonts w:ascii="ＭＳ 明朝" w:hAnsi="ＭＳ 明朝" w:hint="eastAsia"/>
          <w:color w:val="auto"/>
          <w:sz w:val="22"/>
        </w:rPr>
        <w:t>・　この仕様書に定めのない事項については、両者協議の上、決定する。</w:t>
      </w:r>
    </w:p>
    <w:sectPr w:rsidR="003D409C" w:rsidRPr="00647725" w:rsidSect="00F558DE">
      <w:footerReference w:type="default" r:id="rId8"/>
      <w:headerReference w:type="first" r:id="rId9"/>
      <w:type w:val="continuous"/>
      <w:pgSz w:w="11906" w:h="16838" w:code="9"/>
      <w:pgMar w:top="1440" w:right="1077" w:bottom="851" w:left="1077" w:header="720" w:footer="720" w:gutter="0"/>
      <w:pgNumType w:start="1"/>
      <w:cols w:space="720"/>
      <w:noEndnote/>
      <w:titlePg/>
      <w:docGrid w:type="linesAndChars" w:linePitch="387" w:charSpace="4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4027" w14:textId="77777777" w:rsidR="001B6D19" w:rsidRDefault="001B6D19">
      <w:pPr>
        <w:spacing w:after="0" w:line="240" w:lineRule="auto"/>
      </w:pPr>
      <w:r>
        <w:separator/>
      </w:r>
    </w:p>
  </w:endnote>
  <w:endnote w:type="continuationSeparator" w:id="0">
    <w:p w14:paraId="4BDA0654" w14:textId="77777777" w:rsidR="001B6D19" w:rsidRDefault="001B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EB52" w14:textId="77777777" w:rsidR="003D409C" w:rsidRDefault="003D409C">
    <w:pPr>
      <w:framePr w:wrap="around" w:vAnchor="text" w:hAnchor="margin" w:xAlign="center" w:y="43"/>
      <w:adjustRightInd/>
      <w:jc w:val="center"/>
      <w:rPr>
        <w:rFonts w:ascii="ＭＳ 明朝" w:hAnsi="ＭＳ 明朝"/>
        <w:spacing w:val="2"/>
      </w:rPr>
    </w:pPr>
  </w:p>
  <w:p w14:paraId="5DA89A27" w14:textId="77777777" w:rsidR="003D409C" w:rsidRDefault="003D40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B894" w14:textId="77777777" w:rsidR="001B6D19" w:rsidRDefault="001B6D19">
      <w:pPr>
        <w:spacing w:after="0" w:line="240" w:lineRule="auto"/>
      </w:pPr>
      <w:r>
        <w:separator/>
      </w:r>
    </w:p>
  </w:footnote>
  <w:footnote w:type="continuationSeparator" w:id="0">
    <w:p w14:paraId="51B8AE89" w14:textId="77777777" w:rsidR="001B6D19" w:rsidRDefault="001B6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BBD3" w14:textId="5CCA2CB0" w:rsidR="003D409C" w:rsidRDefault="00764BD3" w:rsidP="00764BD3">
    <w:pPr>
      <w:jc w:val="right"/>
    </w:pPr>
    <w:r>
      <w:rPr>
        <w:rFonts w:hint="eastAsia"/>
      </w:rPr>
      <w:t>＜資料２＞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525E5"/>
    <w:multiLevelType w:val="hybridMultilevel"/>
    <w:tmpl w:val="51FEEFFC"/>
    <w:lvl w:ilvl="0" w:tplc="6CE885F4">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728F1733"/>
    <w:multiLevelType w:val="hybridMultilevel"/>
    <w:tmpl w:val="7FA417C2"/>
    <w:lvl w:ilvl="0" w:tplc="39780B42">
      <w:start w:val="1"/>
      <w:numFmt w:val="decimalEnclosedCircle"/>
      <w:lvlText w:val="%1"/>
      <w:lvlJc w:val="left"/>
      <w:pPr>
        <w:ind w:left="1271" w:hanging="360"/>
      </w:pPr>
      <w:rPr>
        <w:rFonts w:hint="eastAsia"/>
      </w:rPr>
    </w:lvl>
    <w:lvl w:ilvl="1" w:tplc="04090017" w:tentative="1">
      <w:start w:val="1"/>
      <w:numFmt w:val="aiueoFullWidth"/>
      <w:lvlText w:val="(%2)"/>
      <w:lvlJc w:val="left"/>
      <w:pPr>
        <w:ind w:left="1791" w:hanging="440"/>
      </w:pPr>
    </w:lvl>
    <w:lvl w:ilvl="2" w:tplc="04090011" w:tentative="1">
      <w:start w:val="1"/>
      <w:numFmt w:val="decimalEnclosedCircle"/>
      <w:lvlText w:val="%3"/>
      <w:lvlJc w:val="left"/>
      <w:pPr>
        <w:ind w:left="2231" w:hanging="440"/>
      </w:pPr>
    </w:lvl>
    <w:lvl w:ilvl="3" w:tplc="0409000F" w:tentative="1">
      <w:start w:val="1"/>
      <w:numFmt w:val="decimal"/>
      <w:lvlText w:val="%4."/>
      <w:lvlJc w:val="left"/>
      <w:pPr>
        <w:ind w:left="2671" w:hanging="440"/>
      </w:pPr>
    </w:lvl>
    <w:lvl w:ilvl="4" w:tplc="04090017" w:tentative="1">
      <w:start w:val="1"/>
      <w:numFmt w:val="aiueoFullWidth"/>
      <w:lvlText w:val="(%5)"/>
      <w:lvlJc w:val="left"/>
      <w:pPr>
        <w:ind w:left="3111" w:hanging="440"/>
      </w:pPr>
    </w:lvl>
    <w:lvl w:ilvl="5" w:tplc="04090011" w:tentative="1">
      <w:start w:val="1"/>
      <w:numFmt w:val="decimalEnclosedCircle"/>
      <w:lvlText w:val="%6"/>
      <w:lvlJc w:val="left"/>
      <w:pPr>
        <w:ind w:left="3551" w:hanging="440"/>
      </w:pPr>
    </w:lvl>
    <w:lvl w:ilvl="6" w:tplc="0409000F" w:tentative="1">
      <w:start w:val="1"/>
      <w:numFmt w:val="decimal"/>
      <w:lvlText w:val="%7."/>
      <w:lvlJc w:val="left"/>
      <w:pPr>
        <w:ind w:left="3991" w:hanging="440"/>
      </w:pPr>
    </w:lvl>
    <w:lvl w:ilvl="7" w:tplc="04090017" w:tentative="1">
      <w:start w:val="1"/>
      <w:numFmt w:val="aiueoFullWidth"/>
      <w:lvlText w:val="(%8)"/>
      <w:lvlJc w:val="left"/>
      <w:pPr>
        <w:ind w:left="4431" w:hanging="440"/>
      </w:pPr>
    </w:lvl>
    <w:lvl w:ilvl="8" w:tplc="04090011" w:tentative="1">
      <w:start w:val="1"/>
      <w:numFmt w:val="decimalEnclosedCircle"/>
      <w:lvlText w:val="%9"/>
      <w:lvlJc w:val="left"/>
      <w:pPr>
        <w:ind w:left="4871" w:hanging="440"/>
      </w:pPr>
    </w:lvl>
  </w:abstractNum>
  <w:num w:numId="1" w16cid:durableId="1552379250">
    <w:abstractNumId w:val="0"/>
  </w:num>
  <w:num w:numId="2" w16cid:durableId="763380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8"/>
  <w:hyphenationZone w:val="0"/>
  <w:drawingGridHorizontalSpacing w:val="116"/>
  <w:drawingGridVerticalSpacing w:val="19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9C"/>
    <w:rsid w:val="000117FD"/>
    <w:rsid w:val="00040DEF"/>
    <w:rsid w:val="000B0DDD"/>
    <w:rsid w:val="000C292D"/>
    <w:rsid w:val="000F7D57"/>
    <w:rsid w:val="00115BF0"/>
    <w:rsid w:val="001B6D19"/>
    <w:rsid w:val="001E5283"/>
    <w:rsid w:val="001E5C36"/>
    <w:rsid w:val="001F5C91"/>
    <w:rsid w:val="002018D0"/>
    <w:rsid w:val="00214F91"/>
    <w:rsid w:val="00264011"/>
    <w:rsid w:val="00286400"/>
    <w:rsid w:val="002E6787"/>
    <w:rsid w:val="0034492F"/>
    <w:rsid w:val="003538A0"/>
    <w:rsid w:val="0036339B"/>
    <w:rsid w:val="003C735F"/>
    <w:rsid w:val="003D409C"/>
    <w:rsid w:val="003E21C8"/>
    <w:rsid w:val="0040055A"/>
    <w:rsid w:val="004252D4"/>
    <w:rsid w:val="00450EE4"/>
    <w:rsid w:val="00456D7D"/>
    <w:rsid w:val="00477BBF"/>
    <w:rsid w:val="004C4224"/>
    <w:rsid w:val="004C6813"/>
    <w:rsid w:val="004E47A1"/>
    <w:rsid w:val="0052511B"/>
    <w:rsid w:val="00537703"/>
    <w:rsid w:val="00586DE2"/>
    <w:rsid w:val="005B18B6"/>
    <w:rsid w:val="005C6CCB"/>
    <w:rsid w:val="00604F8A"/>
    <w:rsid w:val="006154C4"/>
    <w:rsid w:val="006309CB"/>
    <w:rsid w:val="00647725"/>
    <w:rsid w:val="00652986"/>
    <w:rsid w:val="00657E07"/>
    <w:rsid w:val="0066112B"/>
    <w:rsid w:val="00665642"/>
    <w:rsid w:val="00674EF8"/>
    <w:rsid w:val="006B6E22"/>
    <w:rsid w:val="006C310C"/>
    <w:rsid w:val="006D6A61"/>
    <w:rsid w:val="006F70D5"/>
    <w:rsid w:val="00710D81"/>
    <w:rsid w:val="00754D17"/>
    <w:rsid w:val="00764BD3"/>
    <w:rsid w:val="00777C3D"/>
    <w:rsid w:val="007A7763"/>
    <w:rsid w:val="007C7E2F"/>
    <w:rsid w:val="007E3312"/>
    <w:rsid w:val="0083643A"/>
    <w:rsid w:val="00877F94"/>
    <w:rsid w:val="008B4DF9"/>
    <w:rsid w:val="008C6EA5"/>
    <w:rsid w:val="00927BBA"/>
    <w:rsid w:val="00931E4E"/>
    <w:rsid w:val="00990975"/>
    <w:rsid w:val="00995A65"/>
    <w:rsid w:val="009A66F2"/>
    <w:rsid w:val="009B4C16"/>
    <w:rsid w:val="00A20EC7"/>
    <w:rsid w:val="00A333F4"/>
    <w:rsid w:val="00A51083"/>
    <w:rsid w:val="00A81550"/>
    <w:rsid w:val="00AF5CD3"/>
    <w:rsid w:val="00B06A95"/>
    <w:rsid w:val="00B17FA8"/>
    <w:rsid w:val="00B612EA"/>
    <w:rsid w:val="00C320E9"/>
    <w:rsid w:val="00C40627"/>
    <w:rsid w:val="00C718B6"/>
    <w:rsid w:val="00CE7F30"/>
    <w:rsid w:val="00D84C01"/>
    <w:rsid w:val="00DF2785"/>
    <w:rsid w:val="00DF73AA"/>
    <w:rsid w:val="00E003F7"/>
    <w:rsid w:val="00E758F5"/>
    <w:rsid w:val="00E80202"/>
    <w:rsid w:val="00ED13BD"/>
    <w:rsid w:val="00EE3148"/>
    <w:rsid w:val="00EF2E64"/>
    <w:rsid w:val="00F455F8"/>
    <w:rsid w:val="00F55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CE9CBA"/>
  <w15:chartTrackingRefBased/>
  <w15:docId w15:val="{55CF33A7-202B-4ACB-83CD-DC637BF8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color w:val="000000"/>
      <w:kern w:val="0"/>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color w:val="000000"/>
      <w:kern w:val="0"/>
    </w:rPr>
  </w:style>
  <w:style w:type="paragraph" w:styleId="a9">
    <w:name w:val="List Paragraph"/>
    <w:basedOn w:val="a"/>
    <w:qFormat/>
    <w:pPr>
      <w:ind w:leftChars="400" w:left="840"/>
    </w:pPr>
  </w:style>
  <w:style w:type="paragraph" w:styleId="aa">
    <w:name w:val="Body Text"/>
    <w:basedOn w:val="a"/>
    <w:link w:val="ab"/>
    <w:pPr>
      <w:overflowPunct/>
      <w:adjustRightInd/>
      <w:textAlignment w:val="auto"/>
    </w:pPr>
    <w:rPr>
      <w:rFonts w:ascii="HG丸ｺﾞｼｯｸM-PRO" w:eastAsia="HG丸ｺﾞｼｯｸM-PRO" w:hAnsi="HG丸ｺﾞｼｯｸM-PRO"/>
      <w:color w:val="auto"/>
      <w:kern w:val="2"/>
      <w:sz w:val="22"/>
    </w:rPr>
  </w:style>
  <w:style w:type="character" w:customStyle="1" w:styleId="ab">
    <w:name w:val="本文 (文字)"/>
    <w:basedOn w:val="a0"/>
    <w:link w:val="aa"/>
    <w:rPr>
      <w:rFonts w:ascii="HG丸ｺﾞｼｯｸM-PRO" w:eastAsia="HG丸ｺﾞｼｯｸM-PRO" w:hAnsi="HG丸ｺﾞｼｯｸM-PRO"/>
      <w:sz w:val="22"/>
    </w:rPr>
  </w:style>
  <w:style w:type="paragraph" w:customStyle="1" w:styleId="ac">
    <w:name w:val="一太郎"/>
    <w:pPr>
      <w:widowControl w:val="0"/>
      <w:wordWrap w:val="0"/>
      <w:autoSpaceDE w:val="0"/>
      <w:autoSpaceDN w:val="0"/>
      <w:adjustRightInd w:val="0"/>
      <w:spacing w:line="309" w:lineRule="exact"/>
      <w:jc w:val="both"/>
    </w:pPr>
    <w:rPr>
      <w:rFonts w:ascii="Century" w:hAnsi="Century"/>
      <w:spacing w:val="2"/>
      <w:kern w:val="0"/>
      <w:sz w:val="22"/>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character" w:styleId="af">
    <w:name w:val="Hyperlink"/>
    <w:basedOn w:val="a0"/>
    <w:rPr>
      <w:color w:val="0000FF" w:themeColor="hyperlink"/>
      <w:u w:val="single"/>
    </w:rPr>
  </w:style>
  <w:style w:type="character" w:styleId="af0">
    <w:name w:val="annotation reference"/>
    <w:basedOn w:val="a0"/>
    <w:uiPriority w:val="99"/>
    <w:semiHidden/>
    <w:unhideWhenUsed/>
    <w:rsid w:val="003538A0"/>
    <w:rPr>
      <w:sz w:val="18"/>
      <w:szCs w:val="18"/>
    </w:rPr>
  </w:style>
  <w:style w:type="paragraph" w:styleId="af1">
    <w:name w:val="annotation text"/>
    <w:basedOn w:val="a"/>
    <w:link w:val="af2"/>
    <w:uiPriority w:val="99"/>
    <w:unhideWhenUsed/>
    <w:rsid w:val="003538A0"/>
    <w:pPr>
      <w:jc w:val="left"/>
    </w:pPr>
  </w:style>
  <w:style w:type="character" w:customStyle="1" w:styleId="af2">
    <w:name w:val="コメント文字列 (文字)"/>
    <w:basedOn w:val="a0"/>
    <w:link w:val="af1"/>
    <w:uiPriority w:val="99"/>
    <w:rsid w:val="003538A0"/>
    <w:rPr>
      <w:color w:val="000000"/>
      <w:kern w:val="0"/>
    </w:rPr>
  </w:style>
  <w:style w:type="paragraph" w:styleId="af3">
    <w:name w:val="annotation subject"/>
    <w:basedOn w:val="af1"/>
    <w:next w:val="af1"/>
    <w:link w:val="af4"/>
    <w:uiPriority w:val="99"/>
    <w:semiHidden/>
    <w:unhideWhenUsed/>
    <w:rsid w:val="003538A0"/>
    <w:rPr>
      <w:b/>
      <w:bCs/>
    </w:rPr>
  </w:style>
  <w:style w:type="character" w:customStyle="1" w:styleId="af4">
    <w:name w:val="コメント内容 (文字)"/>
    <w:basedOn w:val="af2"/>
    <w:link w:val="af3"/>
    <w:uiPriority w:val="99"/>
    <w:semiHidden/>
    <w:rsid w:val="003538A0"/>
    <w:rPr>
      <w:b/>
      <w:bCs/>
      <w:color w:val="000000"/>
      <w:kern w:val="0"/>
    </w:rPr>
  </w:style>
  <w:style w:type="paragraph" w:styleId="af5">
    <w:name w:val="Revision"/>
    <w:hidden/>
    <w:uiPriority w:val="99"/>
    <w:semiHidden/>
    <w:rsid w:val="003538A0"/>
    <w:pPr>
      <w:spacing w:after="0" w:line="240" w:lineRule="auto"/>
    </w:pPr>
    <w:rP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45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6B50A-6F08-472C-AA0E-2DA9542D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1960</Words>
  <Characters>184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杉澤　綾香</cp:lastModifiedBy>
  <cp:revision>10</cp:revision>
  <cp:lastPrinted>2025-06-20T01:14:00Z</cp:lastPrinted>
  <dcterms:created xsi:type="dcterms:W3CDTF">2025-06-16T00:06:00Z</dcterms:created>
  <dcterms:modified xsi:type="dcterms:W3CDTF">2025-06-26T00:45:00Z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0x010100A7FCB6C42F01D04A8A9B676DE3BB9089</vt:lpwstr>
  </property>
  <property fmtid="{D5CDD505-2E9C-101B-9397-08002B2CF9AE}" pid="3" name="MediaServiceImageTags">
    <vt:lpwstr/>
  </property>
</Properties>
</file>