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0"/>
          <w:sz w:val="20"/>
        </w:rPr>
      </w:pPr>
      <w:r>
        <w:rPr>
          <w:rFonts w:hint="eastAsia"/>
          <w:sz w:val="20"/>
        </w:rPr>
        <w:t>様式６</w:t>
      </w:r>
    </w:p>
    <w:p>
      <w:pPr>
        <w:pStyle w:val="0"/>
        <w:rPr>
          <w:rFonts w:hint="default"/>
          <w:spacing w:val="10"/>
        </w:rPr>
      </w:pPr>
    </w:p>
    <w:p>
      <w:pPr>
        <w:pStyle w:val="0"/>
        <w:ind w:right="240" w:rightChars="100"/>
        <w:jc w:val="right"/>
        <w:rPr>
          <w:rFonts w:hint="default"/>
          <w:spacing w:val="10"/>
        </w:rPr>
      </w:pPr>
      <w:r>
        <w:rPr>
          <w:rFonts w:hint="eastAsia"/>
        </w:rPr>
        <w:t>文書記号・番号</w:t>
      </w:r>
    </w:p>
    <w:p>
      <w:pPr>
        <w:pStyle w:val="0"/>
        <w:ind w:right="240" w:rightChars="100"/>
        <w:jc w:val="right"/>
        <w:rPr>
          <w:rFonts w:hint="default"/>
          <w:spacing w:val="10"/>
        </w:rPr>
      </w:pPr>
      <w:r>
        <w:rPr>
          <w:rFonts w:hint="eastAsia"/>
        </w:rPr>
        <w:t>年　　月　　日</w:t>
      </w:r>
    </w:p>
    <w:p>
      <w:pPr>
        <w:pStyle w:val="0"/>
        <w:rPr>
          <w:rFonts w:hint="default"/>
          <w:spacing w:val="10"/>
        </w:rPr>
      </w:pPr>
    </w:p>
    <w:p>
      <w:pPr>
        <w:pStyle w:val="0"/>
        <w:rPr>
          <w:rFonts w:hint="default"/>
          <w:spacing w:val="10"/>
        </w:rPr>
      </w:pPr>
    </w:p>
    <w:p>
      <w:pPr>
        <w:pStyle w:val="0"/>
        <w:rPr>
          <w:rFonts w:hint="default"/>
          <w:spacing w:val="10"/>
        </w:rPr>
      </w:pPr>
      <w:r>
        <w:rPr>
          <w:rFonts w:hint="eastAsia"/>
        </w:rPr>
        <w:t>　（あて先）秋田県知事</w:t>
      </w:r>
    </w:p>
    <w:p>
      <w:pPr>
        <w:pStyle w:val="0"/>
        <w:rPr>
          <w:rFonts w:hint="default"/>
          <w:spacing w:val="10"/>
        </w:rPr>
      </w:pPr>
    </w:p>
    <w:p>
      <w:pPr>
        <w:pStyle w:val="0"/>
        <w:rPr>
          <w:rFonts w:hint="default"/>
          <w:spacing w:val="10"/>
        </w:rPr>
      </w:pPr>
    </w:p>
    <w:p>
      <w:pPr>
        <w:pStyle w:val="0"/>
        <w:rPr>
          <w:rFonts w:hint="eastAsia"/>
        </w:rPr>
      </w:pPr>
    </w:p>
    <w:p>
      <w:pPr>
        <w:pStyle w:val="0"/>
        <w:rPr>
          <w:rFonts w:hint="default"/>
        </w:rPr>
      </w:pPr>
      <w:r>
        <w:rPr>
          <w:rFonts w:hint="eastAsia"/>
        </w:rPr>
        <w:t>　　　　　　　　　　　　　　　　住　　　　所</w:t>
      </w:r>
    </w:p>
    <w:p>
      <w:pPr>
        <w:pStyle w:val="0"/>
        <w:rPr>
          <w:rFonts w:hint="default"/>
          <w:spacing w:val="10"/>
        </w:rPr>
      </w:pPr>
      <w:r>
        <w:rPr>
          <w:rFonts w:hint="eastAsia"/>
        </w:rPr>
        <w:t>　　　　　　　　　　　　　　　　商号又は名称</w:t>
      </w:r>
    </w:p>
    <w:p>
      <w:pPr>
        <w:pStyle w:val="0"/>
        <w:rPr>
          <w:rFonts w:hint="default"/>
          <w:spacing w:val="10"/>
        </w:rPr>
      </w:pPr>
      <w:r>
        <w:rPr>
          <w:rFonts w:hint="eastAsia"/>
        </w:rPr>
        <w:t>　　　　　　　　　　　　　　　　代表者職氏名　　　　　　　　　　　　　　　</w:t>
      </w:r>
    </w:p>
    <w:p>
      <w:pPr>
        <w:pStyle w:val="0"/>
        <w:rPr>
          <w:rFonts w:hint="default"/>
          <w:spacing w:val="10"/>
        </w:rPr>
      </w:pPr>
    </w:p>
    <w:p>
      <w:pPr>
        <w:pStyle w:val="0"/>
        <w:rPr>
          <w:rFonts w:hint="default"/>
          <w:spacing w:val="10"/>
        </w:rPr>
      </w:pPr>
    </w:p>
    <w:p>
      <w:pPr>
        <w:pStyle w:val="0"/>
        <w:rPr>
          <w:rFonts w:hint="default"/>
          <w:spacing w:val="10"/>
        </w:rPr>
      </w:pPr>
    </w:p>
    <w:p>
      <w:pPr>
        <w:pStyle w:val="0"/>
        <w:jc w:val="center"/>
        <w:rPr>
          <w:rFonts w:hint="default"/>
          <w:spacing w:val="10"/>
        </w:rPr>
      </w:pPr>
      <w:r>
        <w:rPr>
          <w:rFonts w:hint="eastAsia"/>
        </w:rPr>
        <w:t>　令和　年度消費税及び地方消費税に係る仕入控除税額報告書</w:t>
      </w:r>
    </w:p>
    <w:p>
      <w:pPr>
        <w:pStyle w:val="0"/>
        <w:rPr>
          <w:rFonts w:hint="default"/>
          <w:spacing w:val="10"/>
        </w:rPr>
      </w:pPr>
    </w:p>
    <w:p>
      <w:pPr>
        <w:pStyle w:val="0"/>
        <w:rPr>
          <w:rFonts w:hint="default"/>
          <w:spacing w:val="10"/>
        </w:rPr>
      </w:pPr>
    </w:p>
    <w:p>
      <w:pPr>
        <w:pStyle w:val="0"/>
        <w:rPr>
          <w:rFonts w:hint="default"/>
          <w:spacing w:val="10"/>
        </w:rPr>
      </w:pPr>
    </w:p>
    <w:p>
      <w:pPr>
        <w:pStyle w:val="0"/>
        <w:ind w:left="240" w:hanging="240" w:hangingChars="100"/>
        <w:rPr>
          <w:rFonts w:hint="default"/>
          <w:spacing w:val="10"/>
        </w:rPr>
      </w:pPr>
      <w:r>
        <w:rPr>
          <w:rFonts w:hint="eastAsia"/>
        </w:rPr>
        <w:t>　　　　　年　　月　　日付け指令長寿－　　　で交付決定を受けた秋田県介護ロボット等導入推進支援事業費補助金について、当該交付要綱第</w:t>
      </w:r>
      <w:r>
        <w:rPr>
          <w:rFonts w:hint="eastAsia"/>
        </w:rPr>
        <w:t>10</w:t>
      </w:r>
      <w:r>
        <w:rPr>
          <w:rFonts w:hint="eastAsia"/>
        </w:rPr>
        <w:t>条の（</w:t>
      </w:r>
      <w:r>
        <w:rPr>
          <w:rFonts w:hint="eastAsia"/>
        </w:rPr>
        <w:t>9</w:t>
      </w:r>
      <w:r>
        <w:rPr>
          <w:rFonts w:hint="eastAsia"/>
        </w:rPr>
        <w:t>）の規定に基づき、次のとおり報告します。</w:t>
      </w:r>
    </w:p>
    <w:p>
      <w:pPr>
        <w:pStyle w:val="0"/>
        <w:rPr>
          <w:rFonts w:hint="default"/>
          <w:spacing w:val="10"/>
        </w:rPr>
      </w:pPr>
      <w:bookmarkStart w:id="0" w:name="_GoBack"/>
      <w:bookmarkEnd w:id="0"/>
    </w:p>
    <w:p>
      <w:pPr>
        <w:pStyle w:val="0"/>
        <w:rPr>
          <w:rFonts w:hint="default"/>
          <w:spacing w:val="10"/>
        </w:rPr>
      </w:pPr>
      <w:r>
        <w:rPr>
          <w:rFonts w:hint="eastAsia"/>
          <w:spacing w:val="10"/>
        </w:rPr>
        <w:t>１　補助対象事業所名　</w:t>
      </w:r>
    </w:p>
    <w:p>
      <w:pPr>
        <w:pStyle w:val="0"/>
        <w:rPr>
          <w:rFonts w:hint="default"/>
          <w:spacing w:val="10"/>
        </w:rPr>
      </w:pPr>
    </w:p>
    <w:p>
      <w:pPr>
        <w:pStyle w:val="0"/>
        <w:rPr>
          <w:rFonts w:hint="default"/>
          <w:spacing w:val="10"/>
        </w:rPr>
      </w:pPr>
    </w:p>
    <w:p>
      <w:pPr>
        <w:pStyle w:val="0"/>
        <w:rPr>
          <w:rFonts w:hint="default"/>
          <w:spacing w:val="10"/>
        </w:rPr>
      </w:pPr>
      <w:r>
        <w:rPr>
          <w:rFonts w:hint="eastAsia"/>
        </w:rPr>
        <w:t>２　秋田県財務規則第２５６条に基づく補助金の額の確定額又は事業実績報告額</w:t>
      </w:r>
    </w:p>
    <w:p>
      <w:pPr>
        <w:pStyle w:val="0"/>
        <w:rPr>
          <w:rFonts w:hint="default"/>
          <w:spacing w:val="10"/>
        </w:rPr>
      </w:pPr>
    </w:p>
    <w:p>
      <w:pPr>
        <w:pStyle w:val="0"/>
        <w:rPr>
          <w:rFonts w:hint="default"/>
          <w:spacing w:val="10"/>
        </w:rPr>
      </w:pPr>
      <w:r>
        <w:rPr>
          <w:rFonts w:hint="default"/>
        </w:rPr>
        <w:t xml:space="preserve">                                                      </w:t>
      </w:r>
      <w:r>
        <w:rPr>
          <w:rFonts w:hint="default"/>
          <w:u w:val="single" w:color="000000"/>
        </w:rPr>
        <w:t xml:space="preserve">                    </w:t>
      </w:r>
      <w:r>
        <w:rPr>
          <w:rFonts w:hint="eastAsia"/>
          <w:u w:val="single" w:color="000000"/>
        </w:rPr>
        <w:t>円</w:t>
      </w:r>
    </w:p>
    <w:p>
      <w:pPr>
        <w:pStyle w:val="0"/>
        <w:rPr>
          <w:rFonts w:hint="default"/>
          <w:spacing w:val="10"/>
        </w:rPr>
      </w:pPr>
    </w:p>
    <w:p>
      <w:pPr>
        <w:pStyle w:val="0"/>
        <w:ind w:left="240" w:hanging="240" w:hangingChars="100"/>
        <w:rPr>
          <w:rFonts w:hint="default"/>
          <w:spacing w:val="10"/>
        </w:rPr>
      </w:pPr>
      <w:r>
        <w:rPr>
          <w:rFonts w:hint="eastAsia"/>
        </w:rPr>
        <w:t>３　消費税及び地方消費税の申告により確定した消費税及び地方消費税に係る仕入控除税　額（要補助金返還相当額）</w:t>
      </w:r>
    </w:p>
    <w:p>
      <w:pPr>
        <w:pStyle w:val="0"/>
        <w:rPr>
          <w:rFonts w:hint="default"/>
          <w:spacing w:val="10"/>
        </w:rPr>
      </w:pPr>
    </w:p>
    <w:p>
      <w:pPr>
        <w:pStyle w:val="0"/>
        <w:rPr>
          <w:rFonts w:hint="default"/>
          <w:spacing w:val="10"/>
        </w:rPr>
      </w:pPr>
      <w:r>
        <w:rPr>
          <w:rFonts w:hint="default"/>
        </w:rPr>
        <w:t xml:space="preserve">                                            </w:t>
      </w:r>
      <w:r>
        <w:rPr>
          <w:rFonts w:hint="eastAsia"/>
        </w:rPr>
        <w:t>　　　　</w:t>
      </w:r>
      <w:r>
        <w:rPr>
          <w:rFonts w:hint="default"/>
        </w:rPr>
        <w:t xml:space="preserve">  </w:t>
      </w:r>
      <w:r>
        <w:rPr>
          <w:rFonts w:hint="default"/>
          <w:u w:val="single" w:color="000000"/>
        </w:rPr>
        <w:t xml:space="preserve">                    </w:t>
      </w:r>
      <w:r>
        <w:rPr>
          <w:rFonts w:hint="eastAsia"/>
          <w:u w:val="single" w:color="000000"/>
        </w:rPr>
        <w:t>円</w:t>
      </w:r>
    </w:p>
    <w:p>
      <w:pPr>
        <w:pStyle w:val="0"/>
        <w:rPr>
          <w:rFonts w:hint="default"/>
          <w:spacing w:val="10"/>
        </w:rPr>
      </w:pPr>
    </w:p>
    <w:p>
      <w:pPr>
        <w:pStyle w:val="0"/>
        <w:rPr>
          <w:rFonts w:hint="default"/>
          <w:spacing w:val="10"/>
        </w:rPr>
      </w:pPr>
      <w:r>
        <w:rPr>
          <w:rFonts w:hint="eastAsia"/>
        </w:rPr>
        <w:t>４　別添参考となる書類（上記金額の積算の内訳等）又は仕入控除税額がない理由</w:t>
      </w:r>
    </w:p>
    <w:p>
      <w:pPr>
        <w:pStyle w:val="0"/>
        <w:rPr>
          <w:rFonts w:hint="default"/>
          <w:spacing w:val="10"/>
        </w:rPr>
      </w:pPr>
    </w:p>
    <w:p>
      <w:pPr>
        <w:pStyle w:val="0"/>
        <w:rPr>
          <w:rFonts w:hint="default"/>
          <w:spacing w:val="10"/>
        </w:rPr>
      </w:pPr>
    </w:p>
    <w:sectPr>
      <w:headerReference r:id="rId5" w:type="default"/>
      <w:footerReference r:id="rId6" w:type="default"/>
      <w:type w:val="continuous"/>
      <w:pgSz w:w="11906" w:h="16838"/>
      <w:pgMar w:top="850" w:right="1134" w:bottom="1134" w:left="1134" w:header="720" w:footer="720" w:gutter="0"/>
      <w:pgNumType w:start="1"/>
      <w:cols w:space="720"/>
      <w:noEndnote w:val="1"/>
      <w:textDirection w:val="lrTb"/>
      <w:docGrid w:type="linesAndChars" w:linePitch="357"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6"/>
  <w:drawingGridVerticalSpacing w:val="357"/>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Words>
  <Characters>275</Characters>
  <Application>JUST Note</Application>
  <Lines>38</Lines>
  <Paragraphs>15</Paragraphs>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加藤　大樹</cp:lastModifiedBy>
  <cp:lastPrinted>2020-06-12T06:02:28Z</cp:lastPrinted>
  <dcterms:created xsi:type="dcterms:W3CDTF">2019-06-13T11:33:00Z</dcterms:created>
  <dcterms:modified xsi:type="dcterms:W3CDTF">2023-09-06T05:17:38Z</dcterms:modified>
  <cp:revision>2</cp:revision>
</cp:coreProperties>
</file>