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36" w:leftChars="-202" w:right="-426" w:rightChars="-203" w:hanging="660" w:hangingChars="3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様式第１号【第５条関係】</w:t>
      </w:r>
    </w:p>
    <w:p>
      <w:pPr>
        <w:pStyle w:val="0"/>
        <w:wordWrap w:val="0"/>
        <w:ind w:left="206" w:leftChars="98" w:right="-426" w:rightChars="-203" w:firstLine="5760" w:firstLineChars="24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　　番　　　　号　　）</w:t>
      </w:r>
    </w:p>
    <w:p>
      <w:pPr>
        <w:pStyle w:val="0"/>
        <w:wordWrap w:val="0"/>
        <w:ind w:left="296" w:leftChars="-202" w:right="-426" w:rightChars="-203" w:hanging="720" w:hangingChars="30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　　年　　月　　日　</w:t>
      </w:r>
    </w:p>
    <w:p>
      <w:pPr>
        <w:pStyle w:val="0"/>
        <w:ind w:left="296" w:leftChars="-202" w:right="-426" w:rightChars="-203" w:hanging="720" w:hangingChars="3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26" w:leftChars="-102" w:right="-426" w:rightChars="-203" w:hanging="240" w:hanging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秋田県農林水産部農業経済課販売戦略室長　あて</w:t>
      </w:r>
    </w:p>
    <w:p>
      <w:pPr>
        <w:pStyle w:val="0"/>
        <w:ind w:left="26" w:leftChars="-102" w:right="-426" w:rightChars="-203" w:hanging="240" w:hangingChars="1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-424" w:leftChars="-202" w:right="-426" w:rightChars="-203" w:firstLine="4800" w:firstLineChars="20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（申請者）</w:t>
      </w:r>
    </w:p>
    <w:p>
      <w:pPr>
        <w:pStyle w:val="0"/>
        <w:wordWrap w:val="0"/>
        <w:ind w:right="-426" w:rightChars="-203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住　所　　　　　　　　　　　　　　　</w:t>
      </w:r>
    </w:p>
    <w:p>
      <w:pPr>
        <w:pStyle w:val="0"/>
        <w:wordWrap w:val="0"/>
        <w:ind w:right="-426" w:rightChars="-203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名　称　　　　　　　　　　　　　　　</w:t>
      </w:r>
    </w:p>
    <w:p>
      <w:pPr>
        <w:pStyle w:val="0"/>
        <w:wordWrap w:val="0"/>
        <w:ind w:right="-426" w:rightChars="-203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氏　名　　　　　　　　　　　　　　　</w:t>
      </w:r>
    </w:p>
    <w:p>
      <w:pPr>
        <w:pStyle w:val="0"/>
        <w:ind w:left="296" w:leftChars="-202" w:right="-426" w:rightChars="-203" w:hanging="720" w:hangingChars="3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296" w:leftChars="-202" w:right="-426" w:rightChars="-203" w:hanging="720" w:hangingChars="3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296" w:leftChars="-202" w:right="-426" w:rightChars="-203" w:hanging="720" w:hangingChars="30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タイ王国向け青果物の選果・こん包施設証明書交付申請書</w:t>
      </w:r>
    </w:p>
    <w:p>
      <w:pPr>
        <w:pStyle w:val="0"/>
        <w:ind w:left="-424" w:leftChars="-202" w:right="-426" w:rightChars="-203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</w:p>
    <w:p>
      <w:pPr>
        <w:pStyle w:val="0"/>
        <w:ind w:left="-424" w:leftChars="-202" w:right="-426" w:rightChars="-203" w:firstLine="24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4"/>
        </w:rPr>
        <w:t>このことについて、タイ王国向け青果物の選果・こん包施設証明書交付要領に基づき、下記のとおり申請します。また、証明書の交付を受けた施設の名称、品目、証明書交付日や認定の有効期限等については、東北農政局及び農林水産省において公表されることに同意します。</w:t>
      </w:r>
    </w:p>
    <w:p>
      <w:pPr>
        <w:pStyle w:val="0"/>
        <w:ind w:left="-424" w:leftChars="-202" w:right="-426" w:rightChars="-203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記</w:t>
      </w:r>
    </w:p>
    <w:tbl>
      <w:tblPr>
        <w:tblStyle w:val="29"/>
        <w:tblpPr w:leftFromText="0" w:rightFromText="0" w:topFromText="0" w:bottomFromText="0" w:vertAnchor="text" w:horzAnchor="text" w:tblpX="-334" w:tblpY="154"/>
        <w:tblOverlap w:val="never"/>
        <w:tblW w:w="9413" w:type="dxa"/>
        <w:tblLayout w:type="fixed"/>
        <w:tblLook w:firstRow="1" w:lastRow="0" w:firstColumn="1" w:lastColumn="0" w:noHBand="0" w:noVBand="1" w:val="04A0"/>
      </w:tblPr>
      <w:tblGrid>
        <w:gridCol w:w="2239"/>
        <w:gridCol w:w="2835"/>
        <w:gridCol w:w="1050"/>
        <w:gridCol w:w="1575"/>
        <w:gridCol w:w="1714"/>
      </w:tblGrid>
      <w:tr>
        <w:trPr/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施設の名称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（英語表記を併記）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施設の所在地及び連絡先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（所在地については英語表記を併記）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取扱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品目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登録選果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こん包施設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番号※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証明書原本の写しの交付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希望枚数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10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枚以内）</w:t>
            </w:r>
          </w:p>
        </w:tc>
      </w:tr>
      <w:tr>
        <w:trPr>
          <w:trHeight w:val="1366" w:hRule="atLeas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50"/>
              </w:tabs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default" w:asciiTheme="majorEastAsia" w:hAnsiTheme="majorEastAsia" w:eastAsiaTheme="majorEastAsia"/>
                <w:sz w:val="22"/>
              </w:rPr>
              <w:tab/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ind w:left="-424" w:leftChars="-202" w:right="-426" w:rightChars="-203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※タイ向けりんご等の生果実輸出検疫実施要領の第４、又はタイ向けメロン等の生果実輸出</w:t>
      </w:r>
    </w:p>
    <w:p>
      <w:pPr>
        <w:pStyle w:val="0"/>
        <w:ind w:left="-424" w:leftChars="-202" w:right="-426" w:rightChars="-203" w:firstLine="440" w:firstLineChars="2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検疫実施要領の第４により申請し登録された施設番号。</w:t>
      </w:r>
    </w:p>
    <w:p>
      <w:pPr>
        <w:pStyle w:val="0"/>
        <w:ind w:firstLine="330" w:firstLineChars="15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（申請中又は未登録の場合には、「申請中」又は「未登録」と記載すること。）</w:t>
      </w:r>
    </w:p>
    <w:p>
      <w:pPr>
        <w:pStyle w:val="0"/>
        <w:ind w:leftChars="0" w:firstLine="0" w:firstLineChars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Chars="0" w:firstLine="0" w:firstLineChars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【添付書類】　選果・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こん包施設の位置図（地図等の写し）</w:t>
      </w:r>
    </w:p>
    <w:tbl>
      <w:tblPr>
        <w:tblStyle w:val="29"/>
        <w:tblpPr w:leftFromText="0" w:rightFromText="0" w:topFromText="0" w:bottomFromText="0" w:vertAnchor="text" w:horzAnchor="margin" w:tblpX="1193" w:tblpY="144"/>
        <w:tblOverlap w:val="never"/>
        <w:tblW w:w="6336" w:type="dxa"/>
        <w:tblLayout w:type="fixed"/>
        <w:tblLook w:firstRow="1" w:lastRow="0" w:firstColumn="1" w:lastColumn="0" w:noHBand="0" w:noVBand="1" w:val="04A0"/>
      </w:tblPr>
      <w:tblGrid>
        <w:gridCol w:w="6336"/>
      </w:tblGrid>
      <w:tr>
        <w:trPr/>
        <w:tc>
          <w:tcPr>
            <w:tcW w:w="633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担当者連絡先</w:t>
            </w:r>
          </w:p>
        </w:tc>
      </w:tr>
      <w:tr>
        <w:trPr/>
        <w:tc>
          <w:tcPr>
            <w:tcW w:w="633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所：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名：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メールアドレス：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ＴＥＬ：（　　　　　）－（　　　　　）－（　　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sz w:val="21"/>
        </w:rPr>
      </w:pPr>
    </w:p>
    <w:p>
      <w:pPr>
        <w:pStyle w:val="0"/>
        <w:rPr>
          <w:rFonts w:hint="default" w:asciiTheme="majorEastAsia" w:hAnsiTheme="majorEastAsia" w:eastAsiaTheme="majorEastAsia"/>
          <w:sz w:val="21"/>
        </w:rPr>
      </w:pPr>
    </w:p>
    <w:p>
      <w:pPr>
        <w:pStyle w:val="0"/>
        <w:rPr>
          <w:rFonts w:hint="default" w:asciiTheme="majorEastAsia" w:hAnsiTheme="majorEastAsia" w:eastAsiaTheme="majorEastAsia"/>
          <w:sz w:val="21"/>
        </w:rPr>
      </w:pPr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tencil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sz w:val="22"/>
    </w:rPr>
  </w:style>
  <w:style w:type="character" w:styleId="23" w:customStyle="1">
    <w:name w:val="normaltextrun"/>
    <w:basedOn w:val="10"/>
    <w:next w:val="23"/>
    <w:link w:val="0"/>
    <w:uiPriority w:val="0"/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288</TotalTime>
  <Pages>11</Pages>
  <Words>416</Words>
  <Characters>4700</Characters>
  <Application>JUST Note</Application>
  <Lines>600</Lines>
  <Paragraphs>341</Paragraphs>
  <CharactersWithSpaces>5600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田子　健太郎</cp:lastModifiedBy>
  <cp:lastPrinted>2021-04-02T02:20:14Z</cp:lastPrinted>
  <dcterms:modified xsi:type="dcterms:W3CDTF">2021-04-02T02:22:46Z</dcterms:modified>
  <cp:revision>2</cp:revision>
</cp:coreProperties>
</file>