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様式２－３</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（あて先）秋田県知事</w:t>
      </w:r>
    </w:p>
    <w:p>
      <w:pPr>
        <w:pStyle w:val="0"/>
        <w:ind w:firstLine="1933" w:firstLineChars="1000"/>
        <w:jc w:val="left"/>
        <w:rPr>
          <w:rFonts w:hint="default" w:asciiTheme="minorEastAsia" w:hAnsiTheme="minorEastAsia"/>
        </w:rPr>
      </w:pPr>
      <w:r>
        <w:rPr>
          <w:rFonts w:hint="eastAsia" w:asciiTheme="minorEastAsia" w:hAnsiTheme="minorEastAsia"/>
        </w:rPr>
        <w:t>　　　　</w:t>
      </w:r>
    </w:p>
    <w:p>
      <w:pPr>
        <w:pStyle w:val="0"/>
        <w:ind w:right="772"/>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　情報の提供の申出に係る誓約書</w:t>
      </w:r>
    </w:p>
    <w:p>
      <w:pPr>
        <w:pStyle w:val="0"/>
        <w:spacing w:line="480" w:lineRule="auto"/>
        <w:jc w:val="left"/>
        <w:rPr>
          <w:rFonts w:hint="default" w:asciiTheme="minorEastAsia" w:hAnsiTheme="minorEastAsia"/>
        </w:rPr>
      </w:pPr>
    </w:p>
    <w:p>
      <w:pPr>
        <w:pStyle w:val="0"/>
        <w:spacing w:line="480" w:lineRule="auto"/>
        <w:ind w:firstLine="193" w:firstLineChars="100"/>
        <w:jc w:val="left"/>
        <w:rPr>
          <w:rFonts w:hint="default" w:asciiTheme="minorEastAsia" w:hAnsiTheme="minorEastAsia"/>
          <w:color w:val="auto"/>
          <w:u w:val="none" w:color="auto"/>
        </w:rPr>
      </w:pPr>
      <w:r>
        <w:rPr>
          <w:rFonts w:hint="eastAsia" w:asciiTheme="minorEastAsia" w:hAnsiTheme="minorEastAsia"/>
        </w:rPr>
        <w:t>標記について、</w:t>
      </w:r>
      <w:r>
        <w:rPr>
          <w:rFonts w:hint="eastAsia" w:asciiTheme="minorEastAsia" w:hAnsiTheme="minorEastAsia"/>
          <w:color w:val="auto"/>
          <w:u w:val="none" w:color="auto"/>
        </w:rPr>
        <w:t>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p>
    <w:p>
      <w:pPr>
        <w:pStyle w:val="0"/>
        <w:rPr>
          <w:rFonts w:hint="default"/>
          <w:color w:val="auto"/>
          <w:u w:val="none" w:color="auto"/>
        </w:rPr>
      </w:pPr>
    </w:p>
    <w:p>
      <w:pPr>
        <w:pStyle w:val="0"/>
        <w:ind w:firstLine="193"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　提供を受けた情報については、日本国の法令、マニュアル、事務処理要綱等を遵守して取り</w:t>
      </w:r>
    </w:p>
    <w:p>
      <w:pPr>
        <w:pStyle w:val="0"/>
        <w:ind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扱うこと。</w:t>
      </w:r>
    </w:p>
    <w:p>
      <w:pPr>
        <w:pStyle w:val="0"/>
        <w:ind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　提供された情報のうち、匿名化された個人に関する情報については、個人の識別を試みない</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こと。また、理由の如何を問わず、個人が識別された場合には速やかに窓口組織に報告する</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　申出文書の記載事項に変更が生じたときは、直ちに窓口組織に変更の申出を行うこと。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4.</w:t>
      </w:r>
      <w:r>
        <w:rPr>
          <w:rFonts w:hint="eastAsia" w:ascii="ＭＳ 明朝" w:hAnsi="ＭＳ 明朝" w:eastAsia="ＭＳ 明朝"/>
          <w:color w:val="auto"/>
          <w:u w:val="none" w:color="auto"/>
        </w:rPr>
        <w:t>　秋田県知事又は秋田県知事から指示された適切な第三者による監査の通知を受けた場合に、</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適切に対応すること。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5.</w:t>
      </w:r>
      <w:r>
        <w:rPr>
          <w:rFonts w:hint="eastAsia" w:ascii="ＭＳ 明朝" w:hAnsi="ＭＳ 明朝" w:eastAsia="ＭＳ 明朝"/>
          <w:color w:val="auto"/>
          <w:u w:val="none" w:color="auto"/>
        </w:rPr>
        <w:t>　学会抄録、一時的な解析結果など形式を問わず、提供を受けた情報を利用した成果を公表す</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る場合には、公表予定の内容について、遅くとも公表の</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週間以上前までに窓口組織に報告</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し、確認を受けること。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6.</w:t>
      </w:r>
      <w:r>
        <w:rPr>
          <w:rFonts w:hint="eastAsia" w:ascii="ＭＳ 明朝" w:hAnsi="ＭＳ 明朝" w:eastAsia="ＭＳ 明朝"/>
          <w:color w:val="auto"/>
          <w:u w:val="none" w:color="auto"/>
        </w:rPr>
        <w:t>　公表に当たっては、原則、適切な措置を講じることで、公表される成果によって、特定の個</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人又は病院等が第三者に識別されないようにすること。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7.</w:t>
      </w:r>
      <w:r>
        <w:rPr>
          <w:rFonts w:hint="eastAsia" w:ascii="ＭＳ 明朝" w:hAnsi="ＭＳ 明朝" w:eastAsia="ＭＳ 明朝"/>
          <w:color w:val="auto"/>
          <w:u w:val="none" w:color="auto"/>
        </w:rPr>
        <w:t>　公表に当たっては、法に基づき情報の提供を受け、独自に作成・加工した資料等であること</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を明記すること。</w:t>
      </w:r>
    </w:p>
    <w:p>
      <w:pPr>
        <w:pStyle w:val="0"/>
        <w:ind w:left="0" w:leftChars="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8.</w:t>
      </w:r>
      <w:r>
        <w:rPr>
          <w:rFonts w:hint="eastAsia" w:ascii="ＭＳ 明朝" w:hAnsi="ＭＳ 明朝" w:eastAsia="ＭＳ 明朝"/>
          <w:color w:val="auto"/>
          <w:u w:val="none" w:color="auto"/>
        </w:rPr>
        <w:t>　申出文書に記載した成果の公表がすべて終了した後、</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か月以内に実績報告書により利用実</w:t>
      </w:r>
    </w:p>
    <w:p>
      <w:pPr>
        <w:pStyle w:val="0"/>
        <w:ind w:left="0" w:leftChars="0" w:firstLine="580" w:firstLine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績を報告すること。</w:t>
      </w:r>
    </w:p>
    <w:p>
      <w:pPr>
        <w:pStyle w:val="0"/>
        <w:ind w:left="0" w:leftChars="0" w:firstLine="0" w:firstLineChars="0"/>
        <w:rPr>
          <w:rFonts w:hint="eastAsia" w:ascii="ＭＳ 明朝" w:hAnsi="ＭＳ 明朝" w:eastAsia="ＭＳ 明朝"/>
          <w:color w:val="FF0000"/>
          <w:u w:val="singl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9.</w:t>
      </w:r>
      <w:r>
        <w:rPr>
          <w:rFonts w:hint="eastAsia" w:ascii="ＭＳ 明朝" w:hAnsi="ＭＳ 明朝" w:eastAsia="ＭＳ 明朝"/>
          <w:color w:val="auto"/>
          <w:u w:val="none" w:color="auto"/>
        </w:rPr>
        <w:t>　その他、秋田県知事が作成した利用規約の内容を確認し、遵守すること。</w:t>
      </w:r>
    </w:p>
    <w:p>
      <w:pPr>
        <w:pStyle w:val="0"/>
        <w:ind w:left="0" w:leftChars="0" w:firstLine="0" w:firstLineChars="0"/>
        <w:rPr>
          <w:rFonts w:hint="eastAsia" w:ascii="ＭＳ 明朝" w:hAnsi="ＭＳ 明朝" w:eastAsia="ＭＳ 明朝"/>
          <w:color w:val="FF0000"/>
          <w:u w:val="none" w:color="auto"/>
        </w:rPr>
      </w:pPr>
    </w:p>
    <w:p>
      <w:pPr>
        <w:pStyle w:val="0"/>
        <w:ind w:left="0" w:leftChars="0" w:firstLine="0" w:firstLineChars="0"/>
        <w:rPr>
          <w:rFonts w:hint="eastAsia" w:ascii="ＭＳ 明朝" w:hAnsi="ＭＳ 明朝" w:eastAsia="ＭＳ 明朝"/>
          <w:color w:val="FF0000"/>
          <w:u w:val="none" w:color="auto"/>
        </w:rPr>
      </w:pPr>
    </w:p>
    <w:p>
      <w:pPr>
        <w:pStyle w:val="0"/>
        <w:ind w:left="0" w:leftChars="0" w:firstLine="4831" w:firstLineChars="2500"/>
        <w:rPr>
          <w:rFonts w:hint="eastAsia" w:ascii="ＭＳ 明朝" w:hAnsi="ＭＳ 明朝" w:eastAsia="ＭＳ 明朝"/>
          <w:color w:val="auto"/>
          <w:u w:val="none" w:color="auto"/>
        </w:rPr>
      </w:pPr>
      <w:r>
        <w:rPr>
          <w:rFonts w:hint="eastAsia" w:ascii="ＭＳ 明朝" w:hAnsi="ＭＳ 明朝" w:eastAsia="ＭＳ 明朝"/>
          <w:color w:val="auto"/>
          <w:u w:val="single" w:color="auto"/>
        </w:rPr>
        <w:t>日付　　　　年　　　　月　　　　日</w:t>
      </w:r>
    </w:p>
    <w:p>
      <w:pPr>
        <w:pStyle w:val="0"/>
        <w:rPr>
          <w:rFonts w:hint="default"/>
          <w:color w:val="auto"/>
        </w:rPr>
      </w:pPr>
    </w:p>
    <w:p>
      <w:pPr>
        <w:pStyle w:val="0"/>
        <w:rPr>
          <w:rFonts w:hint="default"/>
        </w:rPr>
      </w:pPr>
      <w:r>
        <w:rPr>
          <w:rFonts w:hint="eastAsia"/>
          <w:color w:val="auto"/>
        </w:rPr>
        <w:t>　　　　　　　　　　　　　　　　　　　　　　　　　</w:t>
      </w:r>
      <w:r>
        <w:rPr>
          <w:rFonts w:hint="eastAsia"/>
          <w:color w:val="auto"/>
          <w:u w:val="single" w:color="auto"/>
        </w:rPr>
        <w:t>署名　　　　　　　　　　　　　　　</w:t>
      </w:r>
    </w:p>
    <w:p>
      <w:pPr>
        <w:rPr>
          <w:rFonts w:hint="default" w:asciiTheme="minorEastAsia" w:hAnsiTheme="minorEastAsia"/>
        </w:rPr>
        <w:sectPr>
          <w:pgSz w:w="11906" w:h="16838"/>
          <w:pgMar w:top="1985" w:right="1701" w:bottom="1701" w:left="1701" w:header="851" w:footer="992" w:gutter="0"/>
          <w:cols w:space="720"/>
          <w:textDirection w:val="lrTb"/>
          <w:docGrid w:type="linesAndChars" w:linePitch="292" w:charSpace="-3426"/>
        </w:sect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2</Pages>
  <Words>11</Words>
  <Characters>722</Characters>
  <Application>JUST Note</Application>
  <Lines>37</Lines>
  <Paragraphs>26</Paragraphs>
  <CharactersWithSpaces>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秋田県がん登録事業</dc:title>
  <dc:creator>秋田県</dc:creator>
  <cp:lastModifiedBy>宮野　佑規</cp:lastModifiedBy>
  <dcterms:created xsi:type="dcterms:W3CDTF">2019-01-22T09:10:00Z</dcterms:created>
  <dcterms:modified xsi:type="dcterms:W3CDTF">2023-03-30T06:56:51Z</dcterms:modified>
  <cp:revision>60</cp:revision>
</cp:coreProperties>
</file>