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b w:val="1"/>
        </w:rPr>
      </w:pPr>
      <w:r>
        <w:rPr>
          <w:rFonts w:hint="eastAsia" w:ascii="Meiryo UI" w:hAnsi="Meiryo UI" w:eastAsia="Meiryo UI"/>
          <w:b w:val="1"/>
        </w:rPr>
        <w:t>秋田デジタルイノベーション推進コンソーシアム</w:t>
      </w:r>
    </w:p>
    <w:p>
      <w:pPr>
        <w:pStyle w:val="0"/>
        <w:jc w:val="center"/>
        <w:rPr>
          <w:rFonts w:hint="default" w:ascii="Meiryo UI" w:hAnsi="Meiryo UI" w:eastAsia="Meiryo UI"/>
          <w:b w:val="1"/>
        </w:rPr>
      </w:pPr>
      <w:r>
        <w:rPr>
          <w:rFonts w:hint="eastAsia" w:ascii="Meiryo UI" w:hAnsi="Meiryo UI" w:eastAsia="Meiryo UI"/>
          <w:b w:val="1"/>
        </w:rPr>
        <w:t>行政部会　入会申込書</w:t>
      </w:r>
    </w:p>
    <w:tbl>
      <w:tblPr>
        <w:tblStyle w:val="19"/>
        <w:tblW w:w="3212" w:type="dxa"/>
        <w:jc w:val="right"/>
        <w:tblInd w:w="0" w:type="dxa"/>
        <w:tblBorders>
          <w:top w:val="none" w:color="auto" w:sz="0" w:space="0"/>
          <w:left w:val="none" w:color="auto" w:sz="0" w:space="0"/>
          <w:bottom w:val="dashSmallGap" w:color="auto" w:sz="4" w:space="0"/>
          <w:right w:val="none" w:color="auto" w:sz="0" w:space="0"/>
          <w:insideH w:val="dashSmallGap" w:color="auto" w:sz="4" w:space="0"/>
        </w:tblBorders>
        <w:tblLayout w:type="fixed"/>
        <w:tblLook w:firstRow="1" w:lastRow="0" w:firstColumn="1" w:lastColumn="0" w:noHBand="0" w:noVBand="1" w:val="04A0"/>
      </w:tblPr>
      <w:tblGrid>
        <w:gridCol w:w="1085"/>
        <w:gridCol w:w="2127"/>
      </w:tblGrid>
      <w:tr>
        <w:trPr/>
        <w:tc>
          <w:tcPr>
            <w:tcW w:w="3212"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jc w:val="center"/>
              <w:rPr>
                <w:rFonts w:hint="default" w:ascii="Meiryo UI" w:hAnsi="Meiryo UI" w:eastAsia="Meiryo UI"/>
                <w:b w:val="1"/>
                <w:sz w:val="18"/>
              </w:rPr>
            </w:pPr>
            <w:r>
              <w:rPr>
                <w:rFonts w:hint="eastAsia" w:ascii="Meiryo UI" w:hAnsi="Meiryo UI" w:eastAsia="Meiryo UI"/>
                <w:b w:val="1"/>
                <w:sz w:val="18"/>
              </w:rPr>
              <w:t>＜お申込み・お問合わせ先＞</w:t>
            </w:r>
          </w:p>
        </w:tc>
      </w:tr>
      <w:tr>
        <w:trPr/>
        <w:tc>
          <w:tcPr>
            <w:tcW w:w="3212"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default" w:ascii="Meiryo UI" w:hAnsi="Meiryo UI" w:eastAsia="Meiryo UI"/>
                <w:sz w:val="18"/>
              </w:rPr>
            </w:pPr>
            <w:r>
              <w:rPr>
                <w:rFonts w:hint="eastAsia" w:ascii="Meiryo UI" w:hAnsi="Meiryo UI" w:eastAsia="Meiryo UI"/>
                <w:sz w:val="18"/>
              </w:rPr>
              <w:t>秋田県企画振興部デジタル政策推進課</w:t>
            </w:r>
          </w:p>
        </w:tc>
      </w:tr>
      <w:tr>
        <w:trPr/>
        <w:tc>
          <w:tcPr>
            <w:tcW w:w="108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ascii="Meiryo UI" w:hAnsi="Meiryo UI" w:eastAsia="Meiryo UI"/>
                <w:sz w:val="18"/>
              </w:rPr>
            </w:pPr>
            <w:r>
              <w:rPr>
                <w:rFonts w:hint="eastAsia" w:ascii="Meiryo UI" w:hAnsi="Meiryo UI" w:eastAsia="Meiryo UI"/>
                <w:sz w:val="18"/>
              </w:rPr>
              <w:t>TEL</w:t>
            </w:r>
          </w:p>
        </w:tc>
        <w:tc>
          <w:tcPr>
            <w:tcW w:w="2127" w:type="dxa"/>
            <w:tcBorders>
              <w:top w:val="dashSmallGap" w:color="auto" w:sz="4"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Meiryo UI" w:hAnsi="Meiryo UI" w:eastAsia="Meiryo UI"/>
                <w:sz w:val="18"/>
              </w:rPr>
            </w:pPr>
            <w:r>
              <w:rPr>
                <w:rFonts w:hint="eastAsia" w:ascii="Meiryo UI" w:hAnsi="Meiryo UI" w:eastAsia="Meiryo UI"/>
                <w:sz w:val="18"/>
              </w:rPr>
              <w:t>018-860-4206</w:t>
            </w:r>
            <w:bookmarkStart w:id="0" w:name="_GoBack"/>
            <w:bookmarkEnd w:id="0"/>
          </w:p>
        </w:tc>
      </w:tr>
      <w:tr>
        <w:trPr/>
        <w:tc>
          <w:tcPr>
            <w:tcW w:w="108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ascii="Meiryo UI" w:hAnsi="Meiryo UI" w:eastAsia="Meiryo UI"/>
                <w:sz w:val="18"/>
              </w:rPr>
            </w:pPr>
            <w:r>
              <w:rPr>
                <w:rFonts w:hint="eastAsia" w:ascii="Meiryo UI" w:hAnsi="Meiryo UI" w:eastAsia="Meiryo UI"/>
                <w:sz w:val="18"/>
              </w:rPr>
              <w:t>FAX</w:t>
            </w:r>
          </w:p>
        </w:tc>
        <w:tc>
          <w:tcPr>
            <w:tcW w:w="2127" w:type="dxa"/>
            <w:tcBorders>
              <w:top w:val="dashSmallGap" w:color="auto" w:sz="4"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Meiryo UI" w:hAnsi="Meiryo UI" w:eastAsia="Meiryo UI"/>
                <w:sz w:val="18"/>
              </w:rPr>
            </w:pPr>
            <w:r>
              <w:rPr>
                <w:rFonts w:hint="eastAsia" w:ascii="Meiryo UI" w:hAnsi="Meiryo UI" w:eastAsia="Meiryo UI"/>
                <w:sz w:val="18"/>
              </w:rPr>
              <w:t>018-860-4208</w:t>
            </w:r>
          </w:p>
        </w:tc>
      </w:tr>
      <w:tr>
        <w:trPr/>
        <w:tc>
          <w:tcPr>
            <w:tcW w:w="1085"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distribute"/>
              <w:rPr>
                <w:rFonts w:hint="default" w:ascii="Meiryo UI" w:hAnsi="Meiryo UI" w:eastAsia="Meiryo UI"/>
                <w:sz w:val="18"/>
              </w:rPr>
            </w:pPr>
            <w:r>
              <w:rPr>
                <w:rFonts w:hint="eastAsia" w:ascii="Meiryo UI" w:hAnsi="Meiryo UI" w:eastAsia="Meiryo UI"/>
                <w:sz w:val="18"/>
              </w:rPr>
              <w:t>E-mail</w:t>
            </w:r>
          </w:p>
        </w:tc>
        <w:tc>
          <w:tcPr>
            <w:tcW w:w="2127" w:type="dxa"/>
            <w:tcBorders>
              <w:top w:val="dashSmallGap" w:color="auto" w:sz="4" w:space="0"/>
              <w:left w:val="nil"/>
              <w:bottom w:val="none" w:color="auto" w:sz="0" w:space="0"/>
              <w:right w:val="none" w:color="auto" w:sz="0" w:space="0"/>
              <w:tl2br w:val="none" w:color="auto" w:sz="0" w:space="0"/>
              <w:tr2bl w:val="none" w:color="auto" w:sz="0" w:space="0"/>
            </w:tcBorders>
            <w:vAlign w:val="top"/>
          </w:tcPr>
          <w:p>
            <w:pPr>
              <w:pStyle w:val="0"/>
              <w:jc w:val="left"/>
              <w:rPr>
                <w:rFonts w:hint="default" w:ascii="Meiryo UI" w:hAnsi="Meiryo UI" w:eastAsia="Meiryo UI"/>
                <w:sz w:val="18"/>
              </w:rPr>
            </w:pPr>
            <w:r>
              <w:rPr>
                <w:rFonts w:hint="eastAsia" w:ascii="Meiryo UI" w:hAnsi="Meiryo UI" w:eastAsia="Meiryo UI"/>
                <w:sz w:val="18"/>
              </w:rPr>
              <w:t>joho@pref.akita.lg.jp</w:t>
            </w:r>
          </w:p>
        </w:tc>
      </w:tr>
    </w:tbl>
    <w:p>
      <w:pPr>
        <w:pStyle w:val="0"/>
        <w:jc w:val="left"/>
        <w:rPr>
          <w:rFonts w:hint="default" w:ascii="Meiryo UI" w:hAnsi="Meiryo UI" w:eastAsia="Meiryo UI"/>
          <w:sz w:val="18"/>
        </w:rPr>
      </w:pPr>
      <w:r>
        <w:rPr>
          <w:rFonts w:hint="eastAsia" w:ascii="Meiryo UI" w:hAnsi="Meiryo UI" w:eastAsia="Meiryo UI"/>
          <w:sz w:val="18"/>
        </w:rPr>
        <w:t>＜企業（団体）情報＞</w:t>
      </w:r>
    </w:p>
    <w:tbl>
      <w:tblPr>
        <w:tblStyle w:val="19"/>
        <w:tblW w:w="743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08"/>
        <w:gridCol w:w="3228"/>
        <w:gridCol w:w="883"/>
        <w:gridCol w:w="2015"/>
      </w:tblGrid>
      <w:tr>
        <w:trPr/>
        <w:tc>
          <w:tcPr>
            <w:tcW w:w="130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sz w:val="18"/>
              </w:rPr>
            </w:pPr>
            <w:r>
              <w:rPr>
                <w:rFonts w:hint="eastAsia" w:ascii="Meiryo UI" w:hAnsi="Meiryo UI" w:eastAsia="Meiryo UI"/>
                <w:sz w:val="18"/>
              </w:rPr>
              <w:t>企業</w:t>
            </w:r>
            <w:r>
              <w:rPr>
                <w:rFonts w:hint="eastAsia" w:ascii="Meiryo UI" w:hAnsi="Meiryo UI" w:eastAsia="Meiryo UI"/>
                <w:sz w:val="18"/>
              </w:rPr>
              <w:t>/</w:t>
            </w:r>
            <w:r>
              <w:rPr>
                <w:rFonts w:hint="eastAsia" w:ascii="Meiryo UI" w:hAnsi="Meiryo UI" w:eastAsia="Meiryo UI"/>
                <w:sz w:val="18"/>
              </w:rPr>
              <w:t>団体名</w:t>
            </w:r>
          </w:p>
        </w:tc>
        <w:tc>
          <w:tcPr>
            <w:tcW w:w="322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w:t>
            </w:r>
            <w:r>
              <w:rPr>
                <w:rFonts w:hint="eastAsia" w:ascii="Meiryo UI" w:hAnsi="Meiryo UI" w:eastAsia="Meiryo UI"/>
              </w:rPr>
              <w:t>　　　　　　　　　　　　　　　　　　</w:t>
            </w:r>
          </w:p>
        </w:tc>
        <w:tc>
          <w:tcPr>
            <w:tcW w:w="88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rPr>
            </w:pPr>
            <w:r>
              <w:rPr>
                <w:rFonts w:hint="eastAsia" w:ascii="Meiryo UI" w:hAnsi="Meiryo UI" w:eastAsia="Meiryo UI"/>
              </w:rPr>
              <w:t>業種</w:t>
            </w:r>
          </w:p>
        </w:tc>
        <w:tc>
          <w:tcPr>
            <w:tcW w:w="20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w:t>
            </w:r>
            <w:r>
              <w:rPr>
                <w:rFonts w:hint="eastAsia" w:ascii="Meiryo UI" w:hAnsi="Meiryo UI" w:eastAsia="Meiryo UI"/>
              </w:rPr>
              <w:t>　　　　　</w:t>
            </w:r>
          </w:p>
        </w:tc>
      </w:tr>
      <w:tr>
        <w:trPr/>
        <w:tc>
          <w:tcPr>
            <w:tcW w:w="130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sz w:val="18"/>
              </w:rPr>
            </w:pPr>
            <w:r>
              <w:rPr>
                <w:rFonts w:hint="eastAsia" w:ascii="Meiryo UI" w:hAnsi="Meiryo UI" w:eastAsia="Meiryo UI"/>
                <w:sz w:val="18"/>
              </w:rPr>
              <w:t>住所</w:t>
            </w:r>
          </w:p>
        </w:tc>
        <w:tc>
          <w:tcPr>
            <w:tcW w:w="6126"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w:t>
            </w:r>
            <w:r>
              <w:rPr>
                <w:rFonts w:hint="eastAsia" w:ascii="Meiryo UI" w:hAnsi="Meiryo UI" w:eastAsia="Meiryo UI"/>
              </w:rPr>
              <w:t>　　</w:t>
            </w:r>
          </w:p>
        </w:tc>
      </w:tr>
    </w:tbl>
    <w:p>
      <w:pPr>
        <w:pStyle w:val="0"/>
        <w:rPr>
          <w:rFonts w:hint="default" w:ascii="Meiryo UI" w:hAnsi="Meiryo UI" w:eastAsia="Meiryo UI"/>
          <w:sz w:val="18"/>
        </w:rPr>
      </w:pPr>
      <w:r>
        <w:rPr>
          <w:rFonts w:hint="eastAsia" w:ascii="Meiryo UI" w:hAnsi="Meiryo UI" w:eastAsia="Meiryo UI"/>
          <w:sz w:val="18"/>
        </w:rPr>
        <w:t>＜担当者＞</w:t>
      </w:r>
    </w:p>
    <w:tbl>
      <w:tblPr>
        <w:tblStyle w:val="19"/>
        <w:tblW w:w="749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340"/>
        <w:gridCol w:w="6158"/>
      </w:tblGrid>
      <w:tr>
        <w:trPr/>
        <w:tc>
          <w:tcPr>
            <w:tcW w:w="134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sz w:val="18"/>
              </w:rPr>
            </w:pPr>
            <w:r>
              <w:rPr>
                <w:rFonts w:hint="eastAsia" w:ascii="Meiryo UI" w:hAnsi="Meiryo UI" w:eastAsia="Meiryo UI"/>
                <w:sz w:val="18"/>
              </w:rPr>
              <w:t>所属・役職</w:t>
            </w:r>
          </w:p>
        </w:tc>
        <w:tc>
          <w:tcPr>
            <w:tcW w:w="6158"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w:t>
            </w:r>
            <w:r>
              <w:rPr>
                <w:rFonts w:hint="eastAsia" w:ascii="Meiryo UI" w:hAnsi="Meiryo UI" w:eastAsia="Meiryo UI"/>
              </w:rPr>
              <w:t>　　</w:t>
            </w:r>
          </w:p>
        </w:tc>
      </w:tr>
      <w:tr>
        <w:trPr/>
        <w:tc>
          <w:tcPr>
            <w:tcW w:w="134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sz w:val="18"/>
              </w:rPr>
            </w:pPr>
            <w:r>
              <w:rPr>
                <w:rFonts w:hint="eastAsia" w:ascii="Meiryo UI" w:hAnsi="Meiryo UI" w:eastAsia="Meiryo UI"/>
                <w:sz w:val="18"/>
              </w:rPr>
              <w:t>氏名</w:t>
            </w:r>
          </w:p>
        </w:tc>
        <w:tc>
          <w:tcPr>
            <w:tcW w:w="615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w:t>
            </w:r>
            <w:r>
              <w:rPr>
                <w:rFonts w:hint="eastAsia" w:ascii="Meiryo UI" w:hAnsi="Meiryo UI" w:eastAsia="Meiryo UI"/>
              </w:rPr>
              <w:t>　　</w:t>
            </w:r>
          </w:p>
        </w:tc>
      </w:tr>
      <w:tr>
        <w:trPr/>
        <w:tc>
          <w:tcPr>
            <w:tcW w:w="134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sz w:val="18"/>
              </w:rPr>
            </w:pPr>
            <w:r>
              <w:rPr>
                <w:rFonts w:hint="eastAsia" w:ascii="Meiryo UI" w:hAnsi="Meiryo UI" w:eastAsia="Meiryo UI"/>
                <w:sz w:val="18"/>
              </w:rPr>
              <w:t>TEL/FAX</w:t>
            </w:r>
          </w:p>
        </w:tc>
        <w:tc>
          <w:tcPr>
            <w:tcW w:w="615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xml:space="preserve">                </w:t>
            </w:r>
            <w:r>
              <w:rPr>
                <w:rFonts w:hint="eastAsia" w:ascii="Meiryo UI" w:hAnsi="Meiryo UI" w:eastAsia="Meiryo UI"/>
                <w:shd w:val="pct15" w:color="auto" w:fill="FFFFFF"/>
              </w:rPr>
              <w:t>　　</w:t>
            </w:r>
            <w:r>
              <w:rPr>
                <w:rFonts w:hint="eastAsia" w:ascii="Meiryo UI" w:hAnsi="Meiryo UI" w:eastAsia="Meiryo UI"/>
                <w:shd w:val="pct15" w:color="auto" w:fill="FFFFFF"/>
              </w:rPr>
              <w:t xml:space="preserve">         </w:t>
            </w:r>
            <w:r>
              <w:rPr>
                <w:rFonts w:hint="eastAsia" w:ascii="Meiryo UI" w:hAnsi="Meiryo UI" w:eastAsia="Meiryo UI"/>
              </w:rPr>
              <w:t>/</w:t>
            </w:r>
            <w:r>
              <w:rPr>
                <w:rFonts w:hint="eastAsia" w:ascii="Meiryo UI" w:hAnsi="Meiryo UI" w:eastAsia="Meiryo UI"/>
                <w:shd w:val="pct15" w:color="auto" w:fill="FFFFFF"/>
              </w:rPr>
              <w:t>　　　　　　　　　　　　　　　　　　　　　　</w:t>
            </w:r>
            <w:r>
              <w:rPr>
                <w:rFonts w:hint="eastAsia" w:ascii="Meiryo UI" w:hAnsi="Meiryo UI" w:eastAsia="Meiryo UI"/>
              </w:rPr>
              <w:t>　　　　　　　　　　　　　　　　　　　</w:t>
            </w:r>
          </w:p>
        </w:tc>
      </w:tr>
      <w:tr>
        <w:trPr/>
        <w:tc>
          <w:tcPr>
            <w:tcW w:w="134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jc w:val="distribute"/>
              <w:rPr>
                <w:rFonts w:hint="default" w:ascii="Meiryo UI" w:hAnsi="Meiryo UI" w:eastAsia="Meiryo UI"/>
                <w:sz w:val="18"/>
              </w:rPr>
            </w:pPr>
            <w:r>
              <w:rPr>
                <w:rFonts w:hint="eastAsia" w:ascii="Meiryo UI" w:hAnsi="Meiryo UI" w:eastAsia="Meiryo UI"/>
                <w:sz w:val="18"/>
              </w:rPr>
              <w:t>E-mail</w:t>
            </w:r>
          </w:p>
        </w:tc>
        <w:tc>
          <w:tcPr>
            <w:tcW w:w="6158"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spacing w:line="276" w:lineRule="auto"/>
              <w:rPr>
                <w:rFonts w:hint="default" w:ascii="Meiryo UI" w:hAnsi="Meiryo UI" w:eastAsia="Meiryo UI"/>
              </w:rPr>
            </w:pPr>
            <w:r>
              <w:rPr>
                <w:rFonts w:hint="eastAsia" w:ascii="Meiryo UI" w:hAnsi="Meiryo UI" w:eastAsia="Meiryo UI"/>
                <w:shd w:val="pct15" w:color="auto" w:fill="FFFFFF"/>
              </w:rPr>
              <w:t>　　　　　　　　　　　　　　　　　　　　　　　　　　　　　　　　　　　　　　　　　　　</w:t>
            </w:r>
            <w:r>
              <w:rPr>
                <w:rFonts w:hint="eastAsia" w:ascii="Meiryo UI" w:hAnsi="Meiryo UI" w:eastAsia="Meiryo UI"/>
              </w:rPr>
              <w:t>　　</w:t>
            </w:r>
          </w:p>
        </w:tc>
      </w:tr>
    </w:tbl>
    <w:p>
      <w:pPr>
        <w:pStyle w:val="0"/>
        <w:rPr>
          <w:rFonts w:hint="default" w:ascii="Meiryo UI" w:hAnsi="Meiryo UI" w:eastAsia="Meiryo UI"/>
          <w:sz w:val="18"/>
        </w:rPr>
      </w:pPr>
      <w:r>
        <w:rPr>
          <w:rFonts w:hint="eastAsia" w:ascii="Meiryo UI" w:hAnsi="Meiryo UI" w:eastAsia="Meiryo UI"/>
          <w:sz w:val="18"/>
        </w:rPr>
        <w:t>＜アンケート＞</w:t>
      </w:r>
    </w:p>
    <w:p>
      <w:pPr>
        <w:pStyle w:val="0"/>
        <w:jc w:val="left"/>
        <w:rPr>
          <w:rFonts w:hint="default" w:ascii="Meiryo UI" w:hAnsi="Meiryo UI" w:eastAsia="Meiryo UI"/>
        </w:rPr>
      </w:pPr>
      <w:r>
        <w:rPr>
          <w:rFonts w:hint="eastAsia" w:ascii="Meiryo UI" w:hAnsi="Meiryo UI" w:eastAsia="Meiryo UI"/>
        </w:rPr>
        <w:t>◇　関心のある分野（複数回答可）</w:t>
      </w:r>
      <w:r>
        <w:rPr>
          <w:rFonts w:hint="eastAsia" w:ascii="Meiryo UI" w:hAnsi="Meiryo UI" w:eastAsia="Meiryo UI"/>
        </w:rPr>
        <w:t xml:space="preserve"> </w:t>
      </w:r>
    </w:p>
    <w:tbl>
      <w:tblPr>
        <w:tblStyle w:val="19"/>
        <w:tblW w:w="81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104"/>
      </w:tblGrid>
      <w:tr>
        <w:trPr/>
        <w:tc>
          <w:tcPr>
            <w:tcW w:w="810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Meiryo UI" w:hAnsi="Meiryo UI" w:eastAsia="Meiryo UI"/>
                <w:color w:val="808080" w:themeColor="background1" w:themeShade="80"/>
                <w:sz w:val="18"/>
              </w:rPr>
            </w:pPr>
            <w:r>
              <w:rPr>
                <w:rFonts w:hint="eastAsia" w:ascii="Meiryo UI" w:hAnsi="Meiryo UI" w:eastAsia="Meiryo UI"/>
                <w:color w:val="808080" w:themeColor="background1" w:themeShade="80"/>
                <w:sz w:val="18"/>
              </w:rPr>
              <w:t>【例】　</w:t>
            </w:r>
            <w:r>
              <w:rPr>
                <w:rFonts w:hint="eastAsia" w:ascii="Meiryo UI" w:hAnsi="Meiryo UI" w:eastAsia="Meiryo UI"/>
                <w:color w:val="808080" w:themeColor="background1" w:themeShade="80"/>
                <w:sz w:val="18"/>
              </w:rPr>
              <w:t>RPA</w:t>
            </w:r>
          </w:p>
          <w:p>
            <w:pPr>
              <w:pStyle w:val="0"/>
              <w:rPr>
                <w:rFonts w:hint="default" w:ascii="Meiryo UI" w:hAnsi="Meiryo UI" w:eastAsia="Meiryo UI"/>
                <w:color w:val="808080" w:themeColor="background1" w:themeShade="80"/>
                <w:sz w:val="18"/>
              </w:rPr>
            </w:pPr>
            <w:r>
              <w:rPr>
                <w:rFonts w:hint="eastAsia" w:ascii="Meiryo UI" w:hAnsi="Meiryo UI" w:eastAsia="Meiryo UI"/>
                <w:color w:val="808080" w:themeColor="background1" w:themeShade="80"/>
                <w:sz w:val="18"/>
              </w:rPr>
              <w:t>【例】　</w:t>
            </w:r>
            <w:r>
              <w:rPr>
                <w:rFonts w:hint="eastAsia" w:ascii="Meiryo UI" w:hAnsi="Meiryo UI" w:eastAsia="Meiryo UI"/>
                <w:color w:val="808080" w:themeColor="background1" w:themeShade="80"/>
                <w:sz w:val="18"/>
              </w:rPr>
              <w:t>AI</w:t>
            </w:r>
            <w:r>
              <w:rPr>
                <w:rFonts w:hint="eastAsia" w:ascii="Meiryo UI" w:hAnsi="Meiryo UI" w:eastAsia="Meiryo UI"/>
                <w:color w:val="808080" w:themeColor="background1" w:themeShade="80"/>
                <w:sz w:val="18"/>
              </w:rPr>
              <w:t>（チャットボット）　等　</w:t>
            </w:r>
          </w:p>
        </w:tc>
      </w:tr>
    </w:tbl>
    <w:p>
      <w:pPr>
        <w:pStyle w:val="0"/>
        <w:rPr>
          <w:rFonts w:hint="default" w:ascii="Meiryo UI" w:hAnsi="Meiryo UI" w:eastAsia="Meiryo UI"/>
          <w:sz w:val="20"/>
        </w:rPr>
      </w:pPr>
      <w:r>
        <w:rPr>
          <w:rFonts w:hint="eastAsia" w:ascii="Meiryo UI" w:hAnsi="Meiryo UI" w:eastAsia="Meiryo UI"/>
          <w:sz w:val="20"/>
        </w:rPr>
        <w:t>◇　部会に期待すること</w:t>
      </w:r>
    </w:p>
    <w:tbl>
      <w:tblPr>
        <w:tblStyle w:val="19"/>
        <w:tblW w:w="81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104"/>
      </w:tblGrid>
      <w:tr>
        <w:trPr/>
        <w:tc>
          <w:tcPr>
            <w:tcW w:w="810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Meiryo UI" w:hAnsi="Meiryo UI" w:eastAsia="Meiryo UI"/>
                <w:color w:val="808080" w:themeColor="background1" w:themeShade="80"/>
                <w:sz w:val="18"/>
              </w:rPr>
            </w:pPr>
            <w:r>
              <w:rPr>
                <w:rFonts w:hint="eastAsia" w:ascii="Meiryo UI" w:hAnsi="Meiryo UI" w:eastAsia="Meiryo UI"/>
                <w:color w:val="808080" w:themeColor="background1" w:themeShade="80"/>
                <w:sz w:val="18"/>
              </w:rPr>
              <w:t>【例】　自社（団体）で先進技術を導入するためのノウハウを学びたい。</w:t>
            </w:r>
          </w:p>
          <w:p>
            <w:pPr>
              <w:pStyle w:val="0"/>
              <w:rPr>
                <w:rFonts w:hint="default" w:ascii="Meiryo UI" w:hAnsi="Meiryo UI" w:eastAsia="Meiryo UI"/>
                <w:sz w:val="18"/>
              </w:rPr>
            </w:pPr>
            <w:r>
              <w:rPr>
                <w:rFonts w:hint="eastAsia" w:ascii="Meiryo UI" w:hAnsi="Meiryo UI" w:eastAsia="Meiryo UI"/>
                <w:color w:val="808080" w:themeColor="background1" w:themeShade="80"/>
                <w:sz w:val="18"/>
              </w:rPr>
              <w:t>【例】　先進技術を自社の商材として扱う（或いは販路拡大）のに役立てたい。</w:t>
            </w:r>
          </w:p>
        </w:tc>
      </w:tr>
    </w:tbl>
    <w:p>
      <w:pPr>
        <w:pStyle w:val="0"/>
        <w:spacing w:line="360" w:lineRule="auto"/>
        <w:rPr>
          <w:rFonts w:hint="default" w:ascii="Meiryo UI" w:hAnsi="Meiryo UI" w:eastAsia="Meiryo UI"/>
        </w:rPr>
      </w:pPr>
      <w:r>
        <w:rPr>
          <w:rFonts w:hint="eastAsia" w:ascii="Meiryo UI" w:hAnsi="Meiryo UI" w:eastAsia="Meiryo UI"/>
        </w:rPr>
        <w:t>◇　生産性の向上等を図りたい業務（事務）※該当がある場合のみで結構です。</w:t>
      </w:r>
      <w:r>
        <w:rPr>
          <w:rFonts w:hint="eastAsia" w:ascii="Meiryo UI" w:hAnsi="Meiryo UI" w:eastAsia="Meiryo UI"/>
        </w:rPr>
        <w:t xml:space="preserve">  </w:t>
      </w:r>
    </w:p>
    <w:tbl>
      <w:tblPr>
        <w:tblStyle w:val="19"/>
        <w:tblW w:w="81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104"/>
      </w:tblGrid>
      <w:tr>
        <w:trPr/>
        <w:tc>
          <w:tcPr>
            <w:tcW w:w="810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Meiryo UI" w:hAnsi="Meiryo UI" w:eastAsia="Meiryo UI"/>
                <w:color w:val="808080" w:themeColor="background1" w:themeShade="80"/>
                <w:sz w:val="18"/>
              </w:rPr>
            </w:pPr>
            <w:r>
              <w:rPr>
                <w:rFonts w:hint="eastAsia" w:ascii="Meiryo UI" w:hAnsi="Meiryo UI" w:eastAsia="Meiryo UI"/>
                <w:color w:val="808080" w:themeColor="background1" w:themeShade="80"/>
                <w:sz w:val="18"/>
              </w:rPr>
              <w:t>【例】　議事録の作成業務。</w:t>
            </w:r>
          </w:p>
          <w:p>
            <w:pPr>
              <w:pStyle w:val="0"/>
              <w:rPr>
                <w:rFonts w:hint="default" w:ascii="Meiryo UI" w:hAnsi="Meiryo UI" w:eastAsia="Meiryo UI"/>
                <w:sz w:val="18"/>
              </w:rPr>
            </w:pPr>
            <w:r>
              <w:rPr>
                <w:rFonts w:hint="eastAsia" w:ascii="Meiryo UI" w:hAnsi="Meiryo UI" w:eastAsia="Meiryo UI"/>
                <w:color w:val="808080" w:themeColor="background1" w:themeShade="80"/>
                <w:sz w:val="18"/>
              </w:rPr>
              <w:t>【例】　○○申請書の入力業務。</w:t>
            </w:r>
          </w:p>
        </w:tc>
      </w:tr>
    </w:tbl>
    <w:p>
      <w:pPr>
        <w:pStyle w:val="0"/>
        <w:rPr>
          <w:rFonts w:hint="default" w:ascii="Meiryo UI" w:hAnsi="Meiryo UI" w:eastAsia="Meiryo UI"/>
          <w:sz w:val="20"/>
        </w:rPr>
      </w:pPr>
      <w:r>
        <w:rPr>
          <w:rFonts w:hint="eastAsia" w:ascii="Meiryo UI" w:hAnsi="Meiryo UI" w:eastAsia="Meiryo UI"/>
          <w:sz w:val="20"/>
        </w:rPr>
        <w:t>◇　貴社（団体）における</w:t>
      </w:r>
      <w:r>
        <w:rPr>
          <w:rFonts w:hint="eastAsia" w:ascii="Meiryo UI" w:hAnsi="Meiryo UI" w:eastAsia="Meiryo UI"/>
        </w:rPr>
        <w:t>先進技術導入の機運や情勢について簡単に教えてください。</w:t>
      </w:r>
    </w:p>
    <w:tbl>
      <w:tblPr>
        <w:tblStyle w:val="19"/>
        <w:tblW w:w="810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104"/>
      </w:tblGrid>
      <w:tr>
        <w:trPr/>
        <w:tc>
          <w:tcPr>
            <w:tcW w:w="810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Meiryo UI" w:hAnsi="Meiryo UI" w:eastAsia="Meiryo UI"/>
                <w:color w:val="808080" w:themeColor="background1" w:themeShade="80"/>
                <w:sz w:val="18"/>
              </w:rPr>
            </w:pPr>
            <w:r>
              <w:rPr>
                <w:rFonts w:hint="eastAsia" w:ascii="Meiryo UI" w:hAnsi="Meiryo UI" w:eastAsia="Meiryo UI"/>
                <w:color w:val="808080" w:themeColor="background1" w:themeShade="80"/>
                <w:sz w:val="18"/>
              </w:rPr>
              <w:t>【例】　なんとなく何らかの手を打たなければならないと感じている。</w:t>
            </w:r>
          </w:p>
          <w:p>
            <w:pPr>
              <w:pStyle w:val="0"/>
              <w:rPr>
                <w:rFonts w:hint="default" w:ascii="Meiryo UI" w:hAnsi="Meiryo UI" w:eastAsia="Meiryo UI"/>
                <w:sz w:val="18"/>
              </w:rPr>
            </w:pPr>
            <w:r>
              <w:rPr>
                <w:rFonts w:hint="eastAsia" w:ascii="Meiryo UI" w:hAnsi="Meiryo UI" w:eastAsia="Meiryo UI"/>
                <w:color w:val="808080" w:themeColor="background1" w:themeShade="80"/>
                <w:sz w:val="18"/>
              </w:rPr>
              <w:t>【例】　上層部の決定により、早急に先進技術導入を検討しなければならない状況である。</w:t>
            </w:r>
          </w:p>
        </w:tc>
      </w:tr>
    </w:tbl>
    <w:p>
      <w:pPr>
        <w:pStyle w:val="0"/>
        <w:rPr>
          <w:rFonts w:hint="default" w:ascii="Meiryo UI" w:hAnsi="Meiryo UI" w:eastAsia="Meiryo UI"/>
          <w:sz w:val="20"/>
        </w:rPr>
      </w:pPr>
    </w:p>
    <w:p>
      <w:pPr>
        <w:pStyle w:val="0"/>
        <w:rPr>
          <w:rFonts w:hint="default" w:ascii="Meiryo UI" w:hAnsi="Meiryo UI" w:eastAsia="Meiryo UI"/>
          <w:sz w:val="20"/>
        </w:rPr>
      </w:pPr>
      <w:r>
        <w:rPr>
          <w:rFonts w:hint="eastAsia" w:ascii="Meiryo UI" w:hAnsi="Meiryo UI" w:eastAsia="Meiryo UI"/>
          <w:sz w:val="20"/>
        </w:rPr>
        <w:t>※【個人情報の取り扱い】　記入いただいた内容は、行政部会への入会手続とコンソーシアム及び部会の活動にのみ活用し、あらかじめご本人の同意を得ることなく第三者に提供することはありません。</w:t>
      </w:r>
    </w:p>
    <w:p>
      <w:pPr>
        <w:pStyle w:val="0"/>
        <w:rPr>
          <w:rFonts w:hint="default" w:ascii="Meiryo UI" w:hAnsi="Meiryo UI" w:eastAsia="Meiryo UI"/>
          <w:sz w:val="20"/>
        </w:rPr>
      </w:pPr>
      <w:r>
        <w:rPr>
          <w:rFonts w:hint="eastAsia" w:ascii="Meiryo UI" w:hAnsi="Meiryo UI" w:eastAsia="Meiryo UI"/>
          <w:sz w:val="20"/>
        </w:rPr>
        <w:t>※「秋田県デジタルイノベーション推進コンソーシアム」未加入の企業や団体については、当該入会申込をもって、コンソーシアムへの入会申込書に代えます。</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TotalTime>
  <Pages>1</Pages>
  <Words>150</Words>
  <Characters>860</Characters>
  <Application>JUST Note</Application>
  <Lines>7</Lines>
  <Paragraphs>2</Paragraphs>
  <CharactersWithSpaces>1008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内藤　卓也</cp:lastModifiedBy>
  <cp:lastPrinted>2018-08-24T06:38:00Z</cp:lastPrinted>
  <dcterms:created xsi:type="dcterms:W3CDTF">2018-08-23T06:05:00Z</dcterms:created>
  <dcterms:modified xsi:type="dcterms:W3CDTF">2020-10-06T00:30:01Z</dcterms:modified>
  <cp:revision>4</cp:revision>
</cp:coreProperties>
</file>