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C011" w14:textId="77777777" w:rsidR="00113645" w:rsidRPr="00605E03" w:rsidRDefault="00113645" w:rsidP="00113645">
      <w:pPr>
        <w:spacing w:after="178"/>
        <w:jc w:val="center"/>
        <w:rPr>
          <w:rFonts w:hAnsi="ＭＳ 明朝" w:cs="ＭＳ Ｐゴシック"/>
          <w:b/>
          <w:bCs/>
          <w:kern w:val="0"/>
          <w:sz w:val="28"/>
          <w:szCs w:val="28"/>
          <w:lang w:eastAsia="zh-TW"/>
        </w:rPr>
      </w:pPr>
      <w:r w:rsidRPr="00605E03">
        <w:rPr>
          <w:rFonts w:hAnsi="ＭＳ 明朝" w:cs="ＭＳ Ｐゴシック" w:hint="eastAsia"/>
          <w:b/>
          <w:bCs/>
          <w:kern w:val="0"/>
          <w:sz w:val="28"/>
          <w:szCs w:val="28"/>
          <w:lang w:eastAsia="zh-TW"/>
        </w:rPr>
        <w:t>設 計 等 業 務 委 託 料 算 定 基 準</w:t>
      </w:r>
    </w:p>
    <w:p w14:paraId="5CF2DF86" w14:textId="77777777" w:rsidR="00E547C2" w:rsidRDefault="00E547C2" w:rsidP="00F93810">
      <w:pPr>
        <w:spacing w:after="178"/>
        <w:ind w:left="855" w:firstLine="286"/>
        <w:rPr>
          <w:rFonts w:hAnsi="ＭＳ 明朝" w:cs="ＭＳ Ｐゴシック"/>
          <w:b/>
          <w:kern w:val="0"/>
          <w:sz w:val="28"/>
          <w:szCs w:val="28"/>
        </w:rPr>
      </w:pPr>
    </w:p>
    <w:p w14:paraId="60650B6A" w14:textId="77777777" w:rsidR="00C97BCB" w:rsidRPr="00164E06" w:rsidRDefault="00C97BCB" w:rsidP="00F93810">
      <w:pPr>
        <w:spacing w:after="178"/>
        <w:ind w:left="855" w:firstLine="286"/>
        <w:rPr>
          <w:rFonts w:hAnsi="ＭＳ 明朝" w:cs="ＭＳ Ｐゴシック"/>
          <w:b/>
          <w:kern w:val="0"/>
          <w:sz w:val="28"/>
          <w:szCs w:val="28"/>
        </w:rPr>
      </w:pPr>
    </w:p>
    <w:p w14:paraId="6C760C44" w14:textId="77777777" w:rsidR="00EE10F4" w:rsidRPr="00164E06" w:rsidRDefault="00EE10F4" w:rsidP="00F93810">
      <w:pPr>
        <w:spacing w:after="178"/>
        <w:ind w:left="855" w:firstLine="286"/>
        <w:rPr>
          <w:rFonts w:hAnsi="ＭＳ 明朝" w:cs="ＭＳ Ｐゴシック"/>
          <w:kern w:val="0"/>
          <w:sz w:val="28"/>
          <w:szCs w:val="28"/>
          <w:lang w:eastAsia="zh-TW"/>
        </w:rPr>
      </w:pPr>
    </w:p>
    <w:p w14:paraId="57402831" w14:textId="77777777" w:rsidR="00CD4CE2" w:rsidRPr="00164E06" w:rsidRDefault="00CD4CE2" w:rsidP="00CD4CE2">
      <w:pPr>
        <w:spacing w:after="178"/>
        <w:jc w:val="center"/>
        <w:rPr>
          <w:rFonts w:hAnsi="ＭＳ 明朝" w:cs="ＭＳ Ｐゴシック"/>
          <w:b/>
          <w:bCs/>
          <w:kern w:val="0"/>
          <w:sz w:val="28"/>
          <w:szCs w:val="28"/>
        </w:rPr>
      </w:pPr>
      <w:r w:rsidRPr="00164E06">
        <w:rPr>
          <w:rFonts w:hAnsi="ＭＳ 明朝" w:cs="ＭＳ Ｐゴシック" w:hint="eastAsia"/>
          <w:b/>
          <w:bCs/>
          <w:kern w:val="0"/>
          <w:sz w:val="28"/>
          <w:szCs w:val="28"/>
        </w:rPr>
        <w:t>令和７年度改定版</w:t>
      </w:r>
    </w:p>
    <w:p w14:paraId="5352D1EA" w14:textId="77777777" w:rsidR="00CD4CE2" w:rsidRPr="00164E06" w:rsidRDefault="00CD4CE2" w:rsidP="00CD4CE2">
      <w:pPr>
        <w:spacing w:after="178"/>
        <w:jc w:val="center"/>
        <w:rPr>
          <w:rFonts w:hAnsi="ＭＳ 明朝" w:cs="ＭＳ Ｐゴシック"/>
          <w:b/>
          <w:bCs/>
          <w:kern w:val="0"/>
          <w:sz w:val="24"/>
          <w:szCs w:val="32"/>
        </w:rPr>
      </w:pPr>
      <w:r w:rsidRPr="00164E06">
        <w:rPr>
          <w:rFonts w:hAnsi="ＭＳ 明朝" w:cs="ＭＳ Ｐゴシック" w:hint="eastAsia"/>
          <w:b/>
          <w:bCs/>
          <w:kern w:val="0"/>
          <w:sz w:val="24"/>
          <w:szCs w:val="32"/>
        </w:rPr>
        <w:t>（令和７年４月１日以降に入札公告等を行う業務に適用）</w:t>
      </w:r>
    </w:p>
    <w:p w14:paraId="2B4BF05A" w14:textId="77777777" w:rsidR="00CD4CE2" w:rsidRPr="00164E06" w:rsidRDefault="00CD4CE2" w:rsidP="00CD4CE2">
      <w:pPr>
        <w:spacing w:after="178"/>
        <w:rPr>
          <w:rFonts w:hAnsi="ＭＳ 明朝" w:cs="ＭＳ Ｐゴシック"/>
          <w:kern w:val="0"/>
          <w:sz w:val="28"/>
          <w:szCs w:val="28"/>
        </w:rPr>
      </w:pPr>
    </w:p>
    <w:p w14:paraId="23AF33BE" w14:textId="77777777" w:rsidR="00AE508E" w:rsidRDefault="00AE508E" w:rsidP="00AE508E">
      <w:pPr>
        <w:spacing w:after="178"/>
        <w:rPr>
          <w:rFonts w:hAnsi="ＭＳ 明朝" w:cs="ＭＳ Ｐゴシック"/>
          <w:kern w:val="0"/>
          <w:sz w:val="28"/>
          <w:szCs w:val="28"/>
        </w:rPr>
      </w:pPr>
    </w:p>
    <w:p w14:paraId="76947D7F" w14:textId="11EF4823" w:rsidR="00CD4CE2" w:rsidRPr="00164E06" w:rsidRDefault="00CD4CE2" w:rsidP="00AE508E">
      <w:pPr>
        <w:spacing w:after="178"/>
        <w:jc w:val="center"/>
        <w:rPr>
          <w:rFonts w:hAnsi="ＭＳ 明朝" w:cs="ＭＳ Ｐゴシック"/>
          <w:b/>
          <w:bCs/>
          <w:kern w:val="0"/>
          <w:sz w:val="28"/>
          <w:szCs w:val="28"/>
          <w:lang w:eastAsia="zh-TW"/>
        </w:rPr>
      </w:pPr>
      <w:r w:rsidRPr="00164E06">
        <w:rPr>
          <w:rFonts w:hAnsi="ＭＳ 明朝" w:cs="ＭＳ Ｐゴシック" w:hint="eastAsia"/>
          <w:b/>
          <w:bCs/>
          <w:kern w:val="0"/>
          <w:sz w:val="28"/>
          <w:szCs w:val="28"/>
          <w:lang w:eastAsia="zh-TW"/>
        </w:rPr>
        <w:t>秋田県建設部営繕課</w:t>
      </w:r>
    </w:p>
    <w:p w14:paraId="399F6D25" w14:textId="77777777" w:rsidR="00CD4CE2" w:rsidRPr="00164E06" w:rsidRDefault="00CD4CE2" w:rsidP="00CD4CE2">
      <w:pPr>
        <w:spacing w:after="178"/>
        <w:ind w:left="855"/>
        <w:rPr>
          <w:rFonts w:hAnsi="ＭＳ 明朝" w:cs="ＭＳ Ｐゴシック"/>
          <w:b/>
          <w:bCs/>
          <w:kern w:val="0"/>
          <w:sz w:val="28"/>
          <w:szCs w:val="28"/>
        </w:rPr>
      </w:pPr>
    </w:p>
    <w:p w14:paraId="342AEF98" w14:textId="77777777" w:rsidR="00CD4CE2" w:rsidRPr="00164E06" w:rsidRDefault="00CD4CE2" w:rsidP="00CD4CE2">
      <w:pPr>
        <w:spacing w:after="178"/>
        <w:rPr>
          <w:rFonts w:hAnsi="ＭＳ 明朝" w:cs="ＭＳ Ｐゴシック"/>
          <w:b/>
          <w:bCs/>
          <w:kern w:val="0"/>
          <w:sz w:val="28"/>
          <w:szCs w:val="28"/>
        </w:rPr>
      </w:pPr>
    </w:p>
    <w:p w14:paraId="6E367B2C" w14:textId="77777777" w:rsidR="00CD4CE2" w:rsidRPr="00164E06" w:rsidRDefault="00CD4CE2" w:rsidP="00CD4CE2">
      <w:pPr>
        <w:spacing w:after="178"/>
        <w:rPr>
          <w:rFonts w:hAnsi="ＭＳ 明朝" w:cs="ＭＳ Ｐゴシック"/>
          <w:b/>
          <w:bCs/>
          <w:kern w:val="0"/>
          <w:sz w:val="28"/>
          <w:szCs w:val="28"/>
        </w:rPr>
      </w:pPr>
    </w:p>
    <w:p w14:paraId="3B2048D6" w14:textId="77777777" w:rsidR="00CD4CE2" w:rsidRPr="00164E06" w:rsidRDefault="00CD4CE2" w:rsidP="00CD4CE2">
      <w:pPr>
        <w:spacing w:after="178"/>
        <w:rPr>
          <w:rFonts w:hAnsi="ＭＳ 明朝" w:cs="ＭＳ Ｐゴシック"/>
          <w:b/>
          <w:bCs/>
          <w:kern w:val="0"/>
          <w:sz w:val="28"/>
          <w:szCs w:val="28"/>
        </w:rPr>
      </w:pPr>
    </w:p>
    <w:p w14:paraId="60970B56" w14:textId="77777777" w:rsidR="00CD4CE2" w:rsidRPr="00164E06" w:rsidRDefault="00CD4CE2" w:rsidP="00CD4CE2">
      <w:pPr>
        <w:spacing w:after="178"/>
        <w:rPr>
          <w:rFonts w:hAnsi="ＭＳ 明朝" w:cs="ＭＳ Ｐゴシック"/>
          <w:b/>
          <w:bCs/>
          <w:kern w:val="0"/>
          <w:sz w:val="28"/>
          <w:szCs w:val="28"/>
        </w:rPr>
      </w:pPr>
    </w:p>
    <w:p w14:paraId="1D9ADB07" w14:textId="77777777" w:rsidR="00CD4CE2" w:rsidRPr="00164E06" w:rsidRDefault="00CD4CE2" w:rsidP="00CD4CE2">
      <w:pPr>
        <w:spacing w:after="178"/>
        <w:rPr>
          <w:rFonts w:hAnsi="ＭＳ 明朝" w:cs="ＭＳ Ｐゴシック"/>
          <w:b/>
          <w:bCs/>
          <w:kern w:val="0"/>
          <w:sz w:val="28"/>
          <w:szCs w:val="28"/>
        </w:rPr>
      </w:pPr>
    </w:p>
    <w:p w14:paraId="75718F34" w14:textId="77777777" w:rsidR="00CD4CE2" w:rsidRPr="00164E06" w:rsidRDefault="00CD4CE2" w:rsidP="00CD4CE2">
      <w:pPr>
        <w:spacing w:after="178"/>
        <w:rPr>
          <w:rFonts w:hAnsi="ＭＳ 明朝" w:cs="ＭＳ Ｐゴシック"/>
          <w:b/>
          <w:bCs/>
          <w:kern w:val="0"/>
          <w:sz w:val="28"/>
          <w:szCs w:val="28"/>
        </w:rPr>
      </w:pPr>
    </w:p>
    <w:p w14:paraId="5DBC5C5D" w14:textId="77777777" w:rsidR="00A932BD" w:rsidRPr="00A932BD" w:rsidRDefault="00CD4CE2" w:rsidP="00A932BD">
      <w:pPr>
        <w:ind w:left="855" w:hanging="855"/>
        <w:rPr>
          <w:sz w:val="24"/>
        </w:rPr>
      </w:pPr>
      <w:r w:rsidRPr="00164E06">
        <w:br w:type="page"/>
      </w:r>
      <w:r w:rsidR="00A932BD" w:rsidRPr="00A932BD">
        <w:rPr>
          <w:rFonts w:hint="eastAsia"/>
          <w:sz w:val="24"/>
        </w:rPr>
        <w:lastRenderedPageBreak/>
        <w:t>第１　基本事項</w:t>
      </w:r>
    </w:p>
    <w:p w14:paraId="1E3035DA" w14:textId="77777777" w:rsidR="00A932BD" w:rsidRPr="00A932BD" w:rsidRDefault="00A932BD" w:rsidP="00A932BD">
      <w:pPr>
        <w:ind w:leftChars="100" w:left="210" w:firstLineChars="100" w:firstLine="210"/>
      </w:pPr>
      <w:r w:rsidRPr="00A932BD">
        <w:rPr>
          <w:rFonts w:hint="eastAsia"/>
        </w:rPr>
        <w:t>この算定基準は、営繕工事の設計及び工事監理業務委託基準に基づき建築工事の設計、工事監理及び耐震診断に関する業務（以下「設計業務等」という。）を委託する場合の設計業務等委託料の算定に用いるものとする。</w:t>
      </w:r>
    </w:p>
    <w:p w14:paraId="3A8EAC69" w14:textId="77777777" w:rsidR="00A932BD" w:rsidRPr="00A932BD" w:rsidRDefault="00A932BD" w:rsidP="00A932BD">
      <w:pPr>
        <w:ind w:leftChars="100" w:left="210" w:firstLineChars="100" w:firstLine="210"/>
      </w:pPr>
      <w:r w:rsidRPr="00A932BD">
        <w:rPr>
          <w:rFonts w:hint="eastAsia"/>
        </w:rPr>
        <w:t>この場合において、直接人件費及び諸経費等には、課税仕入れの対価に含まれる消費税に相当する額は含まれない。</w:t>
      </w:r>
    </w:p>
    <w:p w14:paraId="0E79052D" w14:textId="77777777" w:rsidR="00A932BD" w:rsidRPr="00A932BD" w:rsidRDefault="00A932BD" w:rsidP="00A932BD">
      <w:pPr>
        <w:ind w:firstLineChars="200" w:firstLine="420"/>
      </w:pPr>
      <w:r w:rsidRPr="00A932BD">
        <w:rPr>
          <w:rFonts w:hint="eastAsia"/>
        </w:rPr>
        <w:t>なお、この基準によりがたい場合は別の方法により算定することができるものとする。</w:t>
      </w:r>
    </w:p>
    <w:p w14:paraId="53C83855" w14:textId="77777777" w:rsidR="00A932BD" w:rsidRDefault="00A932BD" w:rsidP="00A932BD">
      <w:pPr>
        <w:ind w:left="855" w:firstLine="214"/>
      </w:pPr>
    </w:p>
    <w:p w14:paraId="7C312CA4" w14:textId="77777777" w:rsidR="00F85E2D" w:rsidRPr="00A932BD" w:rsidRDefault="00F85E2D" w:rsidP="00A932BD">
      <w:pPr>
        <w:ind w:left="855" w:firstLine="214"/>
      </w:pPr>
    </w:p>
    <w:p w14:paraId="4325FC6E" w14:textId="77777777" w:rsidR="00A932BD" w:rsidRPr="00A932BD" w:rsidRDefault="00A932BD" w:rsidP="00A932BD">
      <w:pPr>
        <w:ind w:left="855" w:hanging="855"/>
        <w:rPr>
          <w:sz w:val="24"/>
        </w:rPr>
      </w:pPr>
      <w:r w:rsidRPr="00A932BD">
        <w:rPr>
          <w:rFonts w:hint="eastAsia"/>
          <w:sz w:val="24"/>
        </w:rPr>
        <w:t>第２　算定の根拠</w:t>
      </w:r>
    </w:p>
    <w:p w14:paraId="059FFA4E" w14:textId="30A2F746" w:rsidR="00A932BD" w:rsidRPr="00A932BD" w:rsidRDefault="00A932BD" w:rsidP="00A932BD">
      <w:pPr>
        <w:ind w:leftChars="100" w:left="210" w:firstLineChars="100" w:firstLine="210"/>
      </w:pPr>
      <w:r w:rsidRPr="00A932BD">
        <w:rPr>
          <w:rFonts w:hint="eastAsia"/>
        </w:rPr>
        <w:t>建築士法（昭和２５年５月２４日法律第２０２号）第２５条の規定に基づく告示（令和６年国土交通省告示第８号及び平成２７年国土交通省告示第６７０号）に基づいて策定された、官庁施設の設計業務等積算基準及び同要領（平成２１年４月 国土交通省大臣官房官庁営繕部）に準じて算定基準を作成した。</w:t>
      </w:r>
    </w:p>
    <w:p w14:paraId="65522F71" w14:textId="77777777" w:rsidR="00A932BD" w:rsidRDefault="00A932BD" w:rsidP="00A932BD">
      <w:pPr>
        <w:ind w:left="855" w:firstLine="214"/>
      </w:pPr>
    </w:p>
    <w:p w14:paraId="31B1C6D9" w14:textId="77777777" w:rsidR="00F85E2D" w:rsidRPr="00A932BD" w:rsidRDefault="00F85E2D" w:rsidP="00A932BD">
      <w:pPr>
        <w:ind w:left="855" w:firstLine="214"/>
      </w:pPr>
    </w:p>
    <w:p w14:paraId="1CF2E93B" w14:textId="77777777" w:rsidR="00A932BD" w:rsidRPr="00A932BD" w:rsidRDefault="00A932BD" w:rsidP="00A932BD">
      <w:pPr>
        <w:ind w:left="855" w:hanging="855"/>
        <w:rPr>
          <w:sz w:val="24"/>
        </w:rPr>
      </w:pPr>
      <w:r w:rsidRPr="00A932BD">
        <w:rPr>
          <w:rFonts w:hint="eastAsia"/>
          <w:sz w:val="24"/>
        </w:rPr>
        <w:t>第３　設計業務等委託料（以下「設計料」という。）の算定</w:t>
      </w:r>
    </w:p>
    <w:p w14:paraId="2DEA347B" w14:textId="77777777" w:rsidR="00A932BD" w:rsidRPr="00A932BD" w:rsidRDefault="00A932BD" w:rsidP="00A932BD">
      <w:pPr>
        <w:ind w:firstLineChars="200" w:firstLine="480"/>
        <w:rPr>
          <w:sz w:val="24"/>
        </w:rPr>
      </w:pPr>
      <w:r w:rsidRPr="00A932BD">
        <w:rPr>
          <w:rFonts w:hint="eastAsia"/>
          <w:sz w:val="24"/>
        </w:rPr>
        <w:t>１　設計料の算定</w:t>
      </w:r>
    </w:p>
    <w:p w14:paraId="0CEC276E" w14:textId="77777777" w:rsidR="00A932BD" w:rsidRPr="00A932BD" w:rsidRDefault="00A932BD" w:rsidP="00A932BD">
      <w:pPr>
        <w:ind w:leftChars="100" w:left="210" w:firstLineChars="300" w:firstLine="630"/>
      </w:pPr>
      <w:r w:rsidRPr="00A932BD">
        <w:rPr>
          <w:rFonts w:hint="eastAsia"/>
        </w:rPr>
        <w:t>設計料は次式により算定する。</w:t>
      </w:r>
    </w:p>
    <w:p w14:paraId="5AB16B25" w14:textId="77777777" w:rsidR="00A932BD" w:rsidRPr="00A932BD" w:rsidRDefault="00A932BD" w:rsidP="00A932BD">
      <w:pPr>
        <w:ind w:leftChars="200" w:left="420" w:firstLineChars="100" w:firstLine="210"/>
      </w:pPr>
      <w:r w:rsidRPr="00A932BD">
        <w:rPr>
          <w:rFonts w:hint="eastAsia"/>
        </w:rPr>
        <w:t xml:space="preserve">　</w:t>
      </w:r>
      <w:r w:rsidRPr="00A932BD">
        <w:rPr>
          <w:rFonts w:hint="eastAsia"/>
          <w:lang w:eastAsia="zh-TW"/>
        </w:rPr>
        <w:t>設計料</w:t>
      </w:r>
      <w:r w:rsidRPr="00A932BD">
        <w:rPr>
          <w:rFonts w:hint="eastAsia"/>
        </w:rPr>
        <w:t xml:space="preserve"> </w:t>
      </w:r>
      <w:r w:rsidRPr="00A932BD">
        <w:rPr>
          <w:rFonts w:hint="eastAsia"/>
          <w:lang w:eastAsia="zh-TW"/>
        </w:rPr>
        <w:t>＝</w:t>
      </w:r>
      <w:r w:rsidRPr="00A932BD">
        <w:rPr>
          <w:rFonts w:hint="eastAsia"/>
        </w:rPr>
        <w:t xml:space="preserve"> </w:t>
      </w:r>
      <w:r w:rsidRPr="00A932BD">
        <w:rPr>
          <w:rFonts w:hint="eastAsia"/>
          <w:lang w:eastAsia="zh-TW"/>
        </w:rPr>
        <w:t>直接人件費</w:t>
      </w:r>
      <w:r w:rsidRPr="00A932BD">
        <w:rPr>
          <w:rFonts w:hint="eastAsia"/>
        </w:rPr>
        <w:t xml:space="preserve"> </w:t>
      </w:r>
      <w:r w:rsidRPr="00A932BD">
        <w:rPr>
          <w:rFonts w:hint="eastAsia"/>
          <w:lang w:eastAsia="zh-TW"/>
        </w:rPr>
        <w:t>＋ 諸経費 ＋ 技術</w:t>
      </w:r>
      <w:r w:rsidRPr="00A932BD">
        <w:rPr>
          <w:rFonts w:hint="eastAsia"/>
        </w:rPr>
        <w:t>料等</w:t>
      </w:r>
      <w:r w:rsidRPr="00A932BD">
        <w:rPr>
          <w:rFonts w:hint="eastAsia"/>
          <w:lang w:eastAsia="zh-TW"/>
        </w:rPr>
        <w:t>経費 ＋ 特別経費</w:t>
      </w:r>
      <w:r w:rsidRPr="00A932BD">
        <w:rPr>
          <w:rFonts w:hint="eastAsia"/>
        </w:rPr>
        <w:t xml:space="preserve"> </w:t>
      </w:r>
      <w:r w:rsidRPr="00A932BD">
        <w:rPr>
          <w:rFonts w:hint="eastAsia"/>
          <w:lang w:eastAsia="zh-TW"/>
        </w:rPr>
        <w:t>＋</w:t>
      </w:r>
      <w:r w:rsidRPr="00A932BD">
        <w:rPr>
          <w:rFonts w:hint="eastAsia"/>
        </w:rPr>
        <w:t xml:space="preserve"> 消費税等相当額</w:t>
      </w:r>
    </w:p>
    <w:p w14:paraId="63684F85" w14:textId="77777777" w:rsidR="00A932BD" w:rsidRPr="00A932BD" w:rsidRDefault="00A932BD" w:rsidP="00A932BD">
      <w:pPr>
        <w:ind w:leftChars="200" w:left="420" w:firstLineChars="100" w:firstLine="210"/>
      </w:pPr>
      <w:r w:rsidRPr="00A932BD">
        <w:rPr>
          <w:rFonts w:hint="eastAsia"/>
        </w:rPr>
        <w:t xml:space="preserve">　　　　 </w:t>
      </w:r>
      <w:r w:rsidRPr="00A932BD">
        <w:softHyphen/>
      </w:r>
      <w:r w:rsidRPr="00A932BD">
        <w:rPr>
          <w:rFonts w:hint="eastAsia"/>
        </w:rPr>
        <w:t xml:space="preserve">＝ 業務価格 </w:t>
      </w:r>
      <w:r w:rsidRPr="00A932BD">
        <w:rPr>
          <w:rFonts w:hint="eastAsia"/>
          <w:lang w:eastAsia="zh-TW"/>
        </w:rPr>
        <w:t>＋</w:t>
      </w:r>
      <w:r w:rsidRPr="00A932BD">
        <w:rPr>
          <w:rFonts w:hint="eastAsia"/>
        </w:rPr>
        <w:t xml:space="preserve"> 消費税等相当額</w:t>
      </w:r>
    </w:p>
    <w:p w14:paraId="33BF7C6E" w14:textId="77777777" w:rsidR="00A932BD" w:rsidRPr="00A932BD" w:rsidRDefault="00A932BD" w:rsidP="00A932BD">
      <w:pPr>
        <w:ind w:leftChars="300" w:left="630" w:firstLine="214"/>
      </w:pPr>
    </w:p>
    <w:p w14:paraId="54155D01" w14:textId="77777777" w:rsidR="00A932BD" w:rsidRPr="00A932BD" w:rsidRDefault="00A932BD" w:rsidP="00A932BD">
      <w:pPr>
        <w:ind w:firstLineChars="350" w:firstLine="735"/>
        <w:rPr>
          <w:rFonts w:hAnsi="ＭＳ 明朝"/>
        </w:rPr>
      </w:pPr>
      <w:r w:rsidRPr="00A932BD">
        <w:rPr>
          <w:rFonts w:hAnsi="ＭＳ 明朝" w:hint="eastAsia"/>
        </w:rPr>
        <w:t xml:space="preserve">(1) </w:t>
      </w:r>
      <w:r w:rsidRPr="00A932BD">
        <w:rPr>
          <w:rFonts w:hAnsi="ＭＳ 明朝" w:hint="eastAsia"/>
          <w:spacing w:val="15"/>
          <w:kern w:val="0"/>
          <w:fitText w:val="1260" w:id="-762611456"/>
        </w:rPr>
        <w:t>直接人件</w:t>
      </w:r>
      <w:r w:rsidRPr="00A932BD">
        <w:rPr>
          <w:rFonts w:hAnsi="ＭＳ 明朝" w:hint="eastAsia"/>
          <w:spacing w:val="45"/>
          <w:kern w:val="0"/>
          <w:fitText w:val="1260" w:id="-762611456"/>
        </w:rPr>
        <w:t>費</w:t>
      </w:r>
    </w:p>
    <w:p w14:paraId="529DCF6C" w14:textId="77777777" w:rsidR="00A932BD" w:rsidRPr="00A932BD" w:rsidRDefault="00A932BD" w:rsidP="00A932BD">
      <w:pPr>
        <w:ind w:firstLineChars="600" w:firstLine="1260"/>
        <w:rPr>
          <w:rFonts w:hAnsi="ＭＳ 明朝"/>
        </w:rPr>
      </w:pPr>
      <w:r w:rsidRPr="00A932BD">
        <w:rPr>
          <w:rFonts w:hAnsi="ＭＳ 明朝" w:hint="eastAsia"/>
        </w:rPr>
        <w:t>当該業務に従事する技術員の人件費でその算定は、次式による。</w:t>
      </w:r>
    </w:p>
    <w:p w14:paraId="0B2B36D5" w14:textId="77777777" w:rsidR="00A932BD" w:rsidRPr="00A932BD" w:rsidRDefault="00A932BD" w:rsidP="00A932BD">
      <w:pPr>
        <w:ind w:left="855" w:firstLineChars="200" w:firstLine="420"/>
      </w:pPr>
      <w:r w:rsidRPr="00A932BD">
        <w:rPr>
          <w:rFonts w:hint="eastAsia"/>
        </w:rPr>
        <w:t>直接人件費 ＝ 業務人・時間数 ／ ８時間 × 直接人件費単価</w:t>
      </w:r>
    </w:p>
    <w:p w14:paraId="13E33FA1" w14:textId="77777777" w:rsidR="00A932BD" w:rsidRPr="00A932BD" w:rsidRDefault="00A932BD" w:rsidP="00A932BD">
      <w:pPr>
        <w:ind w:leftChars="350" w:left="2625" w:hangingChars="900" w:hanging="1890"/>
        <w:rPr>
          <w:rFonts w:hAnsi="ＭＳ 明朝"/>
        </w:rPr>
      </w:pPr>
      <w:r w:rsidRPr="00A932BD">
        <w:rPr>
          <w:rFonts w:hAnsi="ＭＳ 明朝" w:hint="eastAsia"/>
        </w:rPr>
        <w:t xml:space="preserve">(2) </w:t>
      </w:r>
      <w:r w:rsidRPr="00A932BD">
        <w:rPr>
          <w:rFonts w:hAnsi="ＭＳ 明朝" w:hint="eastAsia"/>
          <w:spacing w:val="135"/>
          <w:kern w:val="0"/>
          <w:fitText w:val="1200" w:id="-762611455"/>
        </w:rPr>
        <w:t>諸経</w:t>
      </w:r>
      <w:r w:rsidRPr="00A932BD">
        <w:rPr>
          <w:rFonts w:hAnsi="ＭＳ 明朝" w:hint="eastAsia"/>
          <w:spacing w:val="15"/>
          <w:kern w:val="0"/>
          <w:fitText w:val="1200" w:id="-762611455"/>
        </w:rPr>
        <w:t>費</w:t>
      </w:r>
      <w:r w:rsidRPr="00A932BD">
        <w:rPr>
          <w:rFonts w:hAnsi="ＭＳ 明朝" w:hint="eastAsia"/>
        </w:rPr>
        <w:t xml:space="preserve"> </w:t>
      </w:r>
    </w:p>
    <w:p w14:paraId="100CCA73" w14:textId="77777777" w:rsidR="00A932BD" w:rsidRPr="00A932BD" w:rsidRDefault="00A932BD" w:rsidP="00A932BD">
      <w:pPr>
        <w:ind w:leftChars="500" w:left="1050" w:firstLineChars="100" w:firstLine="210"/>
        <w:rPr>
          <w:rFonts w:hAnsi="ＭＳ 明朝"/>
        </w:rPr>
      </w:pPr>
      <w:r w:rsidRPr="00A932BD">
        <w:rPr>
          <w:rFonts w:hAnsi="ＭＳ 明朝" w:hint="eastAsia"/>
        </w:rPr>
        <w:t>業務運営に要する直接人件費以外の一切の経費でその算定は、次式による。</w:t>
      </w:r>
    </w:p>
    <w:p w14:paraId="55BF51C7" w14:textId="77777777" w:rsidR="00A932BD" w:rsidRPr="00A932BD" w:rsidRDefault="00A932BD" w:rsidP="00A932BD">
      <w:pPr>
        <w:ind w:leftChars="500" w:left="1050" w:firstLineChars="100" w:firstLine="210"/>
        <w:rPr>
          <w:rFonts w:hAnsi="ＭＳ 明朝"/>
        </w:rPr>
      </w:pPr>
      <w:r w:rsidRPr="00A932BD">
        <w:rPr>
          <w:rFonts w:hAnsi="ＭＳ 明朝" w:hint="eastAsia"/>
        </w:rPr>
        <w:t xml:space="preserve">諸経費 ＝ 直接人件費 </w:t>
      </w:r>
      <w:r w:rsidRPr="00A932BD">
        <w:rPr>
          <w:rFonts w:hint="eastAsia"/>
        </w:rPr>
        <w:t>× 諸経費率</w:t>
      </w:r>
    </w:p>
    <w:p w14:paraId="27B11B62" w14:textId="77777777" w:rsidR="00A932BD" w:rsidRPr="00A932BD" w:rsidRDefault="00A932BD" w:rsidP="00A932BD">
      <w:pPr>
        <w:ind w:leftChars="500" w:left="1050" w:firstLineChars="100" w:firstLine="210"/>
        <w:rPr>
          <w:rFonts w:hAnsi="ＭＳ 明朝"/>
        </w:rPr>
      </w:pPr>
      <w:r w:rsidRPr="00A932BD">
        <w:rPr>
          <w:rFonts w:hAnsi="ＭＳ 明朝" w:hint="eastAsia"/>
        </w:rPr>
        <w:t>諸経費率は、１</w:t>
      </w:r>
      <w:r w:rsidRPr="00A932BD">
        <w:rPr>
          <w:rFonts w:hAnsi="ＭＳ 明朝" w:hint="eastAsia"/>
          <w:szCs w:val="21"/>
        </w:rPr>
        <w:t>.</w:t>
      </w:r>
      <w:r w:rsidRPr="00A932BD">
        <w:rPr>
          <w:rFonts w:hAnsi="ＭＳ 明朝" w:hint="eastAsia"/>
        </w:rPr>
        <w:t>１を標準とする。ただし、業務人・時間数の算定方法が、第３.２(4)又は第３.２（7</w:t>
      </w:r>
      <w:r w:rsidRPr="00A932BD">
        <w:rPr>
          <w:rFonts w:hAnsi="ＭＳ 明朝"/>
        </w:rPr>
        <w:t>）</w:t>
      </w:r>
      <w:r w:rsidRPr="00A932BD">
        <w:rPr>
          <w:rFonts w:hAnsi="ＭＳ 明朝" w:hint="eastAsia"/>
        </w:rPr>
        <w:t>による場合の諸経費率は、１．０を標準とする。いずれの場合も、実情に応じて調整することができる。</w:t>
      </w:r>
      <w:r w:rsidRPr="00A932BD">
        <w:rPr>
          <w:rFonts w:hAnsi="ＭＳ 明朝"/>
        </w:rPr>
        <w:tab/>
      </w:r>
    </w:p>
    <w:p w14:paraId="50743B25" w14:textId="77777777" w:rsidR="00A932BD" w:rsidRPr="00A932BD" w:rsidRDefault="00A932BD" w:rsidP="00A932BD">
      <w:pPr>
        <w:ind w:leftChars="350" w:left="2625" w:hangingChars="900" w:hanging="1890"/>
        <w:rPr>
          <w:rFonts w:hAnsi="ＭＳ 明朝"/>
        </w:rPr>
      </w:pPr>
      <w:r w:rsidRPr="00A932BD">
        <w:rPr>
          <w:rFonts w:hAnsi="ＭＳ 明朝" w:hint="eastAsia"/>
        </w:rPr>
        <w:t xml:space="preserve">(3) </w:t>
      </w:r>
      <w:r w:rsidRPr="00A932BD">
        <w:rPr>
          <w:rFonts w:hAnsi="ＭＳ 明朝" w:hint="eastAsia"/>
          <w:kern w:val="0"/>
        </w:rPr>
        <w:t>技術</w:t>
      </w:r>
      <w:r w:rsidRPr="00A932BD">
        <w:rPr>
          <w:rFonts w:hint="eastAsia"/>
        </w:rPr>
        <w:t>料等</w:t>
      </w:r>
      <w:r w:rsidRPr="00A932BD">
        <w:rPr>
          <w:rFonts w:hAnsi="ＭＳ 明朝" w:hint="eastAsia"/>
          <w:kern w:val="0"/>
        </w:rPr>
        <w:t>経費</w:t>
      </w:r>
    </w:p>
    <w:p w14:paraId="160DCB4B" w14:textId="77777777" w:rsidR="00A932BD" w:rsidRPr="00A932BD" w:rsidRDefault="00A932BD" w:rsidP="00A932BD">
      <w:pPr>
        <w:ind w:leftChars="520" w:left="1092" w:firstLineChars="80" w:firstLine="168"/>
        <w:rPr>
          <w:rFonts w:hAnsi="ＭＳ 明朝"/>
        </w:rPr>
      </w:pPr>
      <w:r w:rsidRPr="00A932BD">
        <w:rPr>
          <w:rFonts w:hAnsi="ＭＳ 明朝" w:hint="eastAsia"/>
        </w:rPr>
        <w:t>当該業務において発揮される技術力・創造力等の対価として支払われる費用でその算定は、次式による。</w:t>
      </w:r>
    </w:p>
    <w:p w14:paraId="2A3CAF59" w14:textId="77777777" w:rsidR="00A932BD" w:rsidRPr="00A932BD" w:rsidRDefault="00A932BD" w:rsidP="00A932BD">
      <w:pPr>
        <w:ind w:leftChars="400" w:left="840" w:firstLineChars="200" w:firstLine="420"/>
        <w:rPr>
          <w:rFonts w:hAnsi="ＭＳ 明朝"/>
        </w:rPr>
      </w:pPr>
      <w:r w:rsidRPr="00A932BD">
        <w:rPr>
          <w:rFonts w:hAnsi="ＭＳ 明朝" w:hint="eastAsia"/>
        </w:rPr>
        <w:t>技術</w:t>
      </w:r>
      <w:r w:rsidRPr="00A932BD">
        <w:rPr>
          <w:rFonts w:hint="eastAsia"/>
        </w:rPr>
        <w:t>料等</w:t>
      </w:r>
      <w:r w:rsidRPr="00A932BD">
        <w:rPr>
          <w:rFonts w:hAnsi="ＭＳ 明朝" w:hint="eastAsia"/>
        </w:rPr>
        <w:t>経費 ＝ （ 直接人件費 ＋ 諸経費 ） × 技術</w:t>
      </w:r>
      <w:r w:rsidRPr="00A932BD">
        <w:rPr>
          <w:rFonts w:hint="eastAsia"/>
        </w:rPr>
        <w:t>料等</w:t>
      </w:r>
      <w:r w:rsidRPr="00A932BD">
        <w:rPr>
          <w:rFonts w:hAnsi="ＭＳ 明朝" w:hint="eastAsia"/>
        </w:rPr>
        <w:t>経費率</w:t>
      </w:r>
    </w:p>
    <w:p w14:paraId="751FBE86" w14:textId="77777777" w:rsidR="00A932BD" w:rsidRPr="00A932BD" w:rsidRDefault="00A932BD" w:rsidP="00A932BD">
      <w:pPr>
        <w:ind w:leftChars="500" w:left="1050" w:firstLineChars="100" w:firstLine="210"/>
        <w:rPr>
          <w:rFonts w:hAnsi="ＭＳ 明朝"/>
        </w:rPr>
      </w:pPr>
      <w:r w:rsidRPr="00A932BD">
        <w:rPr>
          <w:rFonts w:hAnsi="ＭＳ 明朝" w:hint="eastAsia"/>
        </w:rPr>
        <w:t>技術</w:t>
      </w:r>
      <w:r w:rsidRPr="00A932BD">
        <w:rPr>
          <w:rFonts w:hint="eastAsia"/>
        </w:rPr>
        <w:t>料等</w:t>
      </w:r>
      <w:r w:rsidRPr="00A932BD">
        <w:rPr>
          <w:rFonts w:hAnsi="ＭＳ 明朝" w:hint="eastAsia"/>
        </w:rPr>
        <w:t>経費率は、０</w:t>
      </w:r>
      <w:r w:rsidRPr="00A932BD">
        <w:rPr>
          <w:rFonts w:hAnsi="ＭＳ 明朝" w:hint="eastAsia"/>
          <w:szCs w:val="21"/>
        </w:rPr>
        <w:t>.</w:t>
      </w:r>
      <w:r w:rsidRPr="00A932BD">
        <w:rPr>
          <w:rFonts w:hAnsi="ＭＳ 明朝" w:hint="eastAsia"/>
        </w:rPr>
        <w:t>１５を標準とする。ただし、業務人・時間数の算定方法が、第３.２(4)又は第３.２（7</w:t>
      </w:r>
      <w:r w:rsidRPr="00A932BD">
        <w:rPr>
          <w:rFonts w:hAnsi="ＭＳ 明朝"/>
        </w:rPr>
        <w:t>）</w:t>
      </w:r>
      <w:r w:rsidRPr="00A932BD">
        <w:rPr>
          <w:rFonts w:hAnsi="ＭＳ 明朝" w:hint="eastAsia"/>
        </w:rPr>
        <w:t>による場合の技術料等経費は、０．２を標準とする。なお、いずれの場合も、簡易な建築物又は特殊な建築物等でこれによりがたい場合は、実情に応じて別途定めることができる。</w:t>
      </w:r>
    </w:p>
    <w:p w14:paraId="5DDD08AC" w14:textId="77777777" w:rsidR="00A932BD" w:rsidRPr="00A932BD" w:rsidRDefault="00A932BD" w:rsidP="00A932BD">
      <w:pPr>
        <w:ind w:leftChars="249" w:left="523" w:firstLineChars="100" w:firstLine="210"/>
        <w:rPr>
          <w:rFonts w:hAnsi="ＭＳ 明朝"/>
          <w:kern w:val="0"/>
        </w:rPr>
      </w:pPr>
      <w:r w:rsidRPr="00A932BD">
        <w:rPr>
          <w:rFonts w:hAnsi="ＭＳ 明朝" w:hint="eastAsia"/>
        </w:rPr>
        <w:lastRenderedPageBreak/>
        <w:t xml:space="preserve">(4) </w:t>
      </w:r>
      <w:r w:rsidRPr="00F85E2D">
        <w:rPr>
          <w:rFonts w:hAnsi="ＭＳ 明朝" w:hint="eastAsia"/>
          <w:spacing w:val="60"/>
          <w:kern w:val="0"/>
          <w:fitText w:val="1200" w:id="-762611454"/>
        </w:rPr>
        <w:t>特別経</w:t>
      </w:r>
      <w:r w:rsidRPr="00F85E2D">
        <w:rPr>
          <w:rFonts w:hAnsi="ＭＳ 明朝" w:hint="eastAsia"/>
          <w:kern w:val="0"/>
          <w:fitText w:val="1200" w:id="-762611454"/>
        </w:rPr>
        <w:t>費</w:t>
      </w:r>
    </w:p>
    <w:p w14:paraId="03A2A134" w14:textId="77777777" w:rsidR="00A932BD" w:rsidRPr="00A932BD" w:rsidRDefault="00A932BD" w:rsidP="00A932BD">
      <w:pPr>
        <w:ind w:leftChars="499" w:left="1048" w:firstLineChars="100" w:firstLine="210"/>
        <w:rPr>
          <w:rFonts w:hAnsi="ＭＳ 明朝"/>
          <w:kern w:val="0"/>
        </w:rPr>
      </w:pPr>
      <w:r w:rsidRPr="00A932BD">
        <w:rPr>
          <w:rFonts w:hAnsi="ＭＳ 明朝" w:hint="eastAsia"/>
          <w:kern w:val="0"/>
        </w:rPr>
        <w:t>特許使用料その他の発注者の特別の依頼に基づいて必要となる費用及び設計等の業務に附随して行う検査等を第三者に委託する場合における当該検査等に係る費用の合計とする。</w:t>
      </w:r>
    </w:p>
    <w:p w14:paraId="110EFEE4" w14:textId="77777777" w:rsidR="00A932BD" w:rsidRPr="00A932BD" w:rsidRDefault="00A932BD" w:rsidP="00A932BD">
      <w:pPr>
        <w:ind w:leftChars="249" w:left="523" w:firstLineChars="100" w:firstLine="210"/>
        <w:rPr>
          <w:rFonts w:hAnsi="ＭＳ 明朝"/>
        </w:rPr>
      </w:pPr>
      <w:r w:rsidRPr="00A932BD">
        <w:rPr>
          <w:rFonts w:hAnsi="ＭＳ 明朝" w:hint="eastAsia"/>
        </w:rPr>
        <w:t xml:space="preserve">(5) </w:t>
      </w:r>
      <w:r w:rsidRPr="00A932BD">
        <w:rPr>
          <w:rFonts w:hAnsi="ＭＳ 明朝" w:hint="eastAsia"/>
          <w:kern w:val="0"/>
        </w:rPr>
        <w:t>消費税</w:t>
      </w:r>
      <w:r w:rsidRPr="00A932BD">
        <w:rPr>
          <w:rFonts w:hAnsi="ＭＳ 明朝" w:hint="eastAsia"/>
        </w:rPr>
        <w:t>等相当額</w:t>
      </w:r>
    </w:p>
    <w:p w14:paraId="075530BF" w14:textId="77777777" w:rsidR="00A932BD" w:rsidRPr="00A932BD" w:rsidRDefault="00A932BD" w:rsidP="00A932BD">
      <w:pPr>
        <w:ind w:leftChars="500" w:left="1050" w:firstLineChars="100" w:firstLine="210"/>
        <w:rPr>
          <w:rFonts w:hAnsi="ＭＳ 明朝"/>
        </w:rPr>
      </w:pPr>
      <w:r w:rsidRPr="00A932BD">
        <w:rPr>
          <w:rFonts w:hAnsi="ＭＳ 明朝" w:hint="eastAsia"/>
        </w:rPr>
        <w:t>消費税等相当額は、消費税法（昭和６３年法律第１０８号）及び地方税法（昭和２５年法律第２２６号）に基づき、設計業務等に課せられる消費税等の額とする。</w:t>
      </w:r>
    </w:p>
    <w:p w14:paraId="6A3BC08A" w14:textId="77777777" w:rsidR="00A932BD" w:rsidRPr="00A932BD" w:rsidRDefault="00A932BD" w:rsidP="00A932BD">
      <w:pPr>
        <w:ind w:leftChars="400" w:left="840" w:firstLineChars="200" w:firstLine="420"/>
      </w:pPr>
      <w:r w:rsidRPr="00A932BD">
        <w:rPr>
          <w:rFonts w:hint="eastAsia"/>
        </w:rPr>
        <w:t>消費税等相当額 ＝ 業務価格（課税対象分） × 消費税等率</w:t>
      </w:r>
    </w:p>
    <w:p w14:paraId="11564DF8" w14:textId="77777777" w:rsidR="00A932BD" w:rsidRPr="00A932BD" w:rsidRDefault="00A932BD" w:rsidP="00A932BD">
      <w:pPr>
        <w:spacing w:after="178"/>
        <w:ind w:leftChars="300" w:left="630" w:firstLineChars="200" w:firstLine="420"/>
      </w:pPr>
      <w:r w:rsidRPr="00A932BD">
        <w:rPr>
          <w:rFonts w:hint="eastAsia"/>
        </w:rPr>
        <w:t>※　消費税等率は、消費税法並びに地方税法に基づく率を合算した率とする。</w:t>
      </w:r>
    </w:p>
    <w:p w14:paraId="36F9E2C9" w14:textId="77777777" w:rsidR="00A932BD" w:rsidRPr="00A932BD" w:rsidRDefault="00A932BD" w:rsidP="00A932BD">
      <w:pPr>
        <w:pStyle w:val="2"/>
        <w:ind w:left="210" w:firstLine="245"/>
      </w:pPr>
      <w:r w:rsidRPr="00A932BD">
        <w:rPr>
          <w:rFonts w:hint="eastAsia"/>
        </w:rPr>
        <w:t>２　業務人・時間数の算定方法</w:t>
      </w:r>
    </w:p>
    <w:p w14:paraId="2B7DFBA2" w14:textId="77777777" w:rsidR="00A932BD" w:rsidRPr="00A932BD" w:rsidRDefault="00A932BD" w:rsidP="00A932BD">
      <w:pPr>
        <w:tabs>
          <w:tab w:val="left" w:pos="738"/>
        </w:tabs>
        <w:ind w:leftChars="50" w:left="105" w:firstLineChars="300" w:firstLine="630"/>
      </w:pPr>
      <w:r w:rsidRPr="00A932BD">
        <w:rPr>
          <w:rFonts w:hAnsi="ＭＳ 明朝" w:hint="eastAsia"/>
        </w:rPr>
        <w:t xml:space="preserve">(1) </w:t>
      </w:r>
      <w:r w:rsidRPr="00A932BD">
        <w:rPr>
          <w:rFonts w:hint="eastAsia"/>
        </w:rPr>
        <w:t>共通</w:t>
      </w:r>
    </w:p>
    <w:p w14:paraId="1B2B3BB0" w14:textId="77777777" w:rsidR="00A932BD" w:rsidRPr="00A932BD" w:rsidRDefault="00A932BD" w:rsidP="00A932BD">
      <w:pPr>
        <w:tabs>
          <w:tab w:val="left" w:pos="993"/>
        </w:tabs>
        <w:ind w:leftChars="400" w:left="840" w:firstLineChars="200" w:firstLine="420"/>
      </w:pPr>
      <w:r w:rsidRPr="00A932BD">
        <w:rPr>
          <w:rFonts w:hint="eastAsia"/>
        </w:rPr>
        <w:t>業務人・時間数は、次式により算定する。</w:t>
      </w:r>
    </w:p>
    <w:p w14:paraId="649D8D80" w14:textId="77777777" w:rsidR="00A932BD" w:rsidRPr="00A932BD" w:rsidRDefault="00A932BD" w:rsidP="00A932BD">
      <w:pPr>
        <w:ind w:leftChars="500" w:left="1050" w:firstLine="214"/>
      </w:pPr>
      <w:r w:rsidRPr="00A932BD">
        <w:rPr>
          <w:rFonts w:hint="eastAsia"/>
        </w:rPr>
        <w:t>業務人・時間数 ＝ 一般業務に係る業務人・時間数</w:t>
      </w:r>
    </w:p>
    <w:p w14:paraId="0B4A5B0B" w14:textId="77777777" w:rsidR="00A932BD" w:rsidRPr="00A932BD" w:rsidRDefault="00A932BD" w:rsidP="00A932BD">
      <w:pPr>
        <w:ind w:leftChars="500" w:left="1050" w:firstLineChars="2000" w:firstLine="4200"/>
      </w:pPr>
      <w:r w:rsidRPr="00A932BD">
        <w:rPr>
          <w:rFonts w:hint="eastAsia"/>
        </w:rPr>
        <w:t xml:space="preserve"> ＋ 追加業務に係る業務人・時間数</w:t>
      </w:r>
    </w:p>
    <w:p w14:paraId="3E936BEB" w14:textId="77777777" w:rsidR="00A932BD" w:rsidRPr="00A932BD" w:rsidRDefault="00A932BD" w:rsidP="00A932BD">
      <w:pPr>
        <w:rPr>
          <w:szCs w:val="21"/>
        </w:rPr>
      </w:pPr>
      <w:r w:rsidRPr="00A932BD">
        <w:rPr>
          <w:rFonts w:hint="eastAsia"/>
        </w:rPr>
        <w:t xml:space="preserve">　　　 (2) </w:t>
      </w:r>
      <w:r w:rsidRPr="00A932BD">
        <w:rPr>
          <w:rFonts w:hint="eastAsia"/>
          <w:szCs w:val="21"/>
        </w:rPr>
        <w:t>設計業務に関する算定方法１（床面積に基づく算定方法）</w:t>
      </w:r>
    </w:p>
    <w:p w14:paraId="389FF5AE" w14:textId="02F3F048" w:rsidR="00A932BD" w:rsidRPr="00A932BD" w:rsidRDefault="00A932BD" w:rsidP="00A932BD">
      <w:pPr>
        <w:rPr>
          <w:szCs w:val="21"/>
        </w:rPr>
      </w:pPr>
      <w:r w:rsidRPr="00A932BD">
        <w:rPr>
          <w:rFonts w:hint="eastAsia"/>
          <w:szCs w:val="21"/>
        </w:rPr>
        <w:t xml:space="preserve">　　　　　　この算定方法は、建築物の新営工事の設計業務を委託する場合に</w:t>
      </w:r>
      <w:r w:rsidR="005F2795">
        <w:rPr>
          <w:rFonts w:hint="eastAsia"/>
          <w:szCs w:val="21"/>
        </w:rPr>
        <w:t>用い</w:t>
      </w:r>
      <w:r w:rsidRPr="00A932BD">
        <w:rPr>
          <w:rFonts w:hint="eastAsia"/>
          <w:szCs w:val="21"/>
        </w:rPr>
        <w:t>る。</w:t>
      </w:r>
    </w:p>
    <w:p w14:paraId="6BA0EFD9" w14:textId="77777777" w:rsidR="00A932BD" w:rsidRPr="00A932BD" w:rsidRDefault="00A932BD" w:rsidP="00A932BD">
      <w:pPr>
        <w:ind w:leftChars="50" w:left="105" w:firstLineChars="500" w:firstLine="1050"/>
        <w:rPr>
          <w:szCs w:val="21"/>
        </w:rPr>
      </w:pPr>
      <w:r w:rsidRPr="00A932BD">
        <w:rPr>
          <w:rFonts w:hint="eastAsia"/>
          <w:szCs w:val="21"/>
        </w:rPr>
        <w:t>ア　一般業務に係る業務人・時間数</w:t>
      </w:r>
    </w:p>
    <w:p w14:paraId="181E374B" w14:textId="77777777" w:rsidR="00A932BD" w:rsidRPr="00A932BD" w:rsidRDefault="00A932BD" w:rsidP="00A932BD">
      <w:pPr>
        <w:ind w:leftChars="550" w:left="1365" w:hangingChars="100" w:hanging="210"/>
        <w:rPr>
          <w:szCs w:val="21"/>
        </w:rPr>
      </w:pPr>
      <w:r w:rsidRPr="00A932BD">
        <w:rPr>
          <w:rFonts w:hint="eastAsia"/>
          <w:szCs w:val="21"/>
        </w:rPr>
        <w:t xml:space="preserve">　　一般業務に係る業務人・時間数は、別表１による建築物の類型に応じて次式により、別表２に掲げる係数を用いて算定する。</w:t>
      </w:r>
    </w:p>
    <w:p w14:paraId="5A3BFB9B" w14:textId="77777777" w:rsidR="00A932BD" w:rsidRPr="00A932BD" w:rsidRDefault="00A932BD" w:rsidP="00A932BD">
      <w:pPr>
        <w:ind w:leftChars="550" w:left="1575" w:hangingChars="200" w:hanging="420"/>
        <w:rPr>
          <w:szCs w:val="21"/>
        </w:rPr>
      </w:pPr>
      <w:r w:rsidRPr="00A932BD">
        <w:rPr>
          <w:rFonts w:hint="eastAsia"/>
          <w:szCs w:val="21"/>
        </w:rPr>
        <w:t xml:space="preserve">　・別表１による建築物の類型が第一号から第三号、第四号第１類、第四号第２類（床面積の合計が20,000㎡未満又は30,000㎡を超える場合）、第五号、第六号（床面積の合計が20,000㎡未満又は30,000㎡を超える場合）又は第七号から第十二号の場合</w:t>
      </w:r>
    </w:p>
    <w:p w14:paraId="4A304E76" w14:textId="77777777" w:rsidR="00A932BD" w:rsidRPr="00A932BD" w:rsidRDefault="00A932BD" w:rsidP="00A932BD">
      <w:pPr>
        <w:ind w:leftChars="50" w:left="105" w:firstLineChars="500" w:firstLine="1050"/>
        <w:rPr>
          <w:szCs w:val="21"/>
          <w:vertAlign w:val="superscript"/>
        </w:rPr>
      </w:pPr>
      <w:r w:rsidRPr="00A932BD">
        <w:rPr>
          <w:rFonts w:hint="eastAsia"/>
          <w:szCs w:val="21"/>
        </w:rPr>
        <w:t xml:space="preserve">　　　Ａ＝ａ×Ｓ</w:t>
      </w:r>
      <w:r w:rsidRPr="00A932BD">
        <w:rPr>
          <w:rFonts w:hint="eastAsia"/>
          <w:szCs w:val="21"/>
          <w:vertAlign w:val="superscript"/>
        </w:rPr>
        <w:t>ｂ</w:t>
      </w:r>
    </w:p>
    <w:p w14:paraId="3A3EE6F3" w14:textId="77777777" w:rsidR="00A932BD" w:rsidRPr="00A932BD" w:rsidRDefault="00A932BD" w:rsidP="00A932BD">
      <w:pPr>
        <w:ind w:leftChars="50" w:left="105" w:firstLineChars="500" w:firstLine="1050"/>
        <w:rPr>
          <w:szCs w:val="21"/>
        </w:rPr>
      </w:pPr>
      <w:r w:rsidRPr="00A932BD">
        <w:rPr>
          <w:rFonts w:hint="eastAsia"/>
          <w:szCs w:val="21"/>
        </w:rPr>
        <w:t xml:space="preserve">　　　　Ａ：業務人・時間数</w:t>
      </w:r>
    </w:p>
    <w:p w14:paraId="1A2EC934" w14:textId="77777777" w:rsidR="00A932BD" w:rsidRPr="00A932BD" w:rsidRDefault="00A932BD" w:rsidP="00A932BD">
      <w:pPr>
        <w:ind w:leftChars="50" w:left="105" w:firstLineChars="500" w:firstLine="1050"/>
        <w:rPr>
          <w:szCs w:val="21"/>
        </w:rPr>
      </w:pPr>
      <w:r w:rsidRPr="00A932BD">
        <w:rPr>
          <w:rFonts w:hint="eastAsia"/>
          <w:szCs w:val="21"/>
        </w:rPr>
        <w:t xml:space="preserve">　　　　Ｓ：床面積の合計（㎡）</w:t>
      </w:r>
    </w:p>
    <w:p w14:paraId="0FE989F7" w14:textId="77777777" w:rsidR="00A932BD" w:rsidRPr="00A932BD" w:rsidRDefault="00A932BD" w:rsidP="00A932BD">
      <w:pPr>
        <w:ind w:leftChars="50" w:left="105" w:firstLineChars="500" w:firstLine="1050"/>
        <w:rPr>
          <w:szCs w:val="21"/>
        </w:rPr>
      </w:pPr>
      <w:r w:rsidRPr="00A932BD">
        <w:rPr>
          <w:rFonts w:hint="eastAsia"/>
          <w:szCs w:val="21"/>
        </w:rPr>
        <w:t xml:space="preserve">　・別表１による建築物の類型が第四号第２類（床面積の合計が20,000㎡以上</w:t>
      </w:r>
    </w:p>
    <w:p w14:paraId="0D5E7371" w14:textId="77777777" w:rsidR="00A932BD" w:rsidRPr="00A932BD" w:rsidRDefault="00A932BD" w:rsidP="00A932BD">
      <w:pPr>
        <w:ind w:leftChars="50" w:left="105" w:firstLineChars="700" w:firstLine="1470"/>
        <w:rPr>
          <w:szCs w:val="21"/>
        </w:rPr>
      </w:pPr>
      <w:r w:rsidRPr="00A932BD">
        <w:rPr>
          <w:rFonts w:hint="eastAsia"/>
          <w:szCs w:val="21"/>
        </w:rPr>
        <w:t>30,000㎡以下の場合）又は第六号（床面積の合計が20,000㎡以上30,000㎡</w:t>
      </w:r>
    </w:p>
    <w:p w14:paraId="7B7F7E0E" w14:textId="77777777" w:rsidR="00A932BD" w:rsidRPr="00A932BD" w:rsidRDefault="00A932BD" w:rsidP="00A932BD">
      <w:pPr>
        <w:ind w:leftChars="50" w:left="105" w:firstLineChars="700" w:firstLine="1470"/>
        <w:rPr>
          <w:szCs w:val="21"/>
        </w:rPr>
      </w:pPr>
      <w:r w:rsidRPr="00A932BD">
        <w:rPr>
          <w:rFonts w:hint="eastAsia"/>
          <w:szCs w:val="21"/>
        </w:rPr>
        <w:t>以下の場合）の場合</w:t>
      </w:r>
    </w:p>
    <w:p w14:paraId="6513CE47" w14:textId="77777777" w:rsidR="00A932BD" w:rsidRPr="00A932BD" w:rsidRDefault="00A932BD" w:rsidP="00A932BD">
      <w:pPr>
        <w:ind w:leftChars="50" w:left="105" w:firstLineChars="800" w:firstLine="1680"/>
        <w:rPr>
          <w:szCs w:val="21"/>
          <w:vertAlign w:val="superscript"/>
        </w:rPr>
      </w:pPr>
      <w:r w:rsidRPr="00A932BD">
        <w:rPr>
          <w:rFonts w:hint="eastAsia"/>
          <w:szCs w:val="21"/>
        </w:rPr>
        <w:t>Ａ＝ａ×Ｓ＋ｂ</w:t>
      </w:r>
    </w:p>
    <w:p w14:paraId="43DD68E9" w14:textId="77777777" w:rsidR="00A932BD" w:rsidRPr="00A932BD" w:rsidRDefault="00A932BD" w:rsidP="00A932BD">
      <w:pPr>
        <w:ind w:leftChars="50" w:left="105" w:firstLineChars="500" w:firstLine="1050"/>
        <w:rPr>
          <w:szCs w:val="21"/>
        </w:rPr>
      </w:pPr>
      <w:r w:rsidRPr="00A932BD">
        <w:rPr>
          <w:rFonts w:hint="eastAsia"/>
          <w:szCs w:val="21"/>
        </w:rPr>
        <w:t xml:space="preserve">　　　　Ａ：業務人・時間数</w:t>
      </w:r>
    </w:p>
    <w:p w14:paraId="200E9ACC" w14:textId="77777777" w:rsidR="00A932BD" w:rsidRPr="00A932BD" w:rsidRDefault="00A932BD" w:rsidP="00A932BD">
      <w:pPr>
        <w:ind w:leftChars="50" w:left="105" w:firstLineChars="500" w:firstLine="1050"/>
        <w:rPr>
          <w:szCs w:val="21"/>
        </w:rPr>
      </w:pPr>
      <w:r w:rsidRPr="00A932BD">
        <w:rPr>
          <w:rFonts w:hint="eastAsia"/>
          <w:szCs w:val="21"/>
        </w:rPr>
        <w:t xml:space="preserve">　　　　Ｓ：床面積の合計（㎡）</w:t>
      </w:r>
    </w:p>
    <w:p w14:paraId="6B554A04" w14:textId="77777777" w:rsidR="00A932BD" w:rsidRPr="00A932BD" w:rsidRDefault="00A932BD" w:rsidP="00A932BD">
      <w:pPr>
        <w:ind w:leftChars="50" w:left="105" w:firstLineChars="500" w:firstLine="1050"/>
        <w:rPr>
          <w:szCs w:val="21"/>
        </w:rPr>
      </w:pPr>
      <w:r w:rsidRPr="00A932BD">
        <w:rPr>
          <w:rFonts w:hint="eastAsia"/>
          <w:szCs w:val="21"/>
        </w:rPr>
        <w:t>イ　一般業務の一部を委託しない場合の一般業務に係る業務人・時間数</w:t>
      </w:r>
    </w:p>
    <w:p w14:paraId="4205675A" w14:textId="77777777" w:rsidR="00A932BD" w:rsidRPr="00A932BD" w:rsidRDefault="00A932BD" w:rsidP="00A932BD">
      <w:pPr>
        <w:ind w:leftChars="550" w:left="1365" w:hangingChars="100" w:hanging="210"/>
        <w:rPr>
          <w:szCs w:val="21"/>
        </w:rPr>
      </w:pPr>
      <w:r w:rsidRPr="00A932BD">
        <w:rPr>
          <w:rFonts w:hint="eastAsia"/>
          <w:szCs w:val="21"/>
        </w:rPr>
        <w:t xml:space="preserve">　　別表３による業務内容の項目毎に、委託業務の範囲外となる業務がある場合は、その割合（以下「対象外業務率」という。）を業務細分率に基づき、０から１.０の範囲内で設定し、次式により業務人・時間数を算定することができる。</w:t>
      </w:r>
    </w:p>
    <w:p w14:paraId="645AB0C0" w14:textId="77777777" w:rsidR="00A932BD" w:rsidRPr="00A932BD" w:rsidRDefault="00A932BD" w:rsidP="00A932BD">
      <w:pPr>
        <w:ind w:leftChars="550" w:left="1575" w:hangingChars="200" w:hanging="420"/>
        <w:rPr>
          <w:szCs w:val="21"/>
        </w:rPr>
      </w:pPr>
      <w:r w:rsidRPr="00A932BD">
        <w:rPr>
          <w:rFonts w:hint="eastAsia"/>
          <w:szCs w:val="21"/>
        </w:rPr>
        <w:t xml:space="preserve">　　（一般業務の一部を委託しない場合の一般業務に係る業務人・時間数）＝（一般業務をすべて委託する場合の一般業務に係る業務人・時間数）×（１－（対象外業務率））</w:t>
      </w:r>
    </w:p>
    <w:p w14:paraId="063B936A" w14:textId="77777777" w:rsidR="00A932BD" w:rsidRPr="00A932BD" w:rsidRDefault="00A932BD" w:rsidP="00A932BD">
      <w:pPr>
        <w:ind w:leftChars="50" w:left="105" w:firstLineChars="500" w:firstLine="1050"/>
        <w:rPr>
          <w:szCs w:val="21"/>
        </w:rPr>
      </w:pPr>
      <w:r w:rsidRPr="00A932BD">
        <w:rPr>
          <w:rFonts w:hint="eastAsia"/>
          <w:szCs w:val="21"/>
        </w:rPr>
        <w:t>ウ　難易度係数による補正</w:t>
      </w:r>
    </w:p>
    <w:p w14:paraId="3692FEEF" w14:textId="77777777" w:rsidR="00A932BD" w:rsidRPr="00A932BD" w:rsidRDefault="00A932BD" w:rsidP="00A932BD">
      <w:pPr>
        <w:ind w:leftChars="550" w:left="1365" w:hangingChars="100" w:hanging="210"/>
        <w:rPr>
          <w:szCs w:val="21"/>
        </w:rPr>
      </w:pPr>
      <w:r w:rsidRPr="00A932BD">
        <w:rPr>
          <w:rFonts w:hint="eastAsia"/>
          <w:szCs w:val="21"/>
        </w:rPr>
        <w:t xml:space="preserve">　　建築物が別表５の（い）建築物の欄に該当する場合は、（ろ）設計の欄に掲げる係数をそれぞれ、該当する業務分野の業務人・時間数に乗じることにより補正する。ただし、</w:t>
      </w:r>
      <w:r w:rsidRPr="00A932BD">
        <w:rPr>
          <w:rFonts w:hint="eastAsia"/>
          <w:szCs w:val="21"/>
        </w:rPr>
        <w:lastRenderedPageBreak/>
        <w:t>各表において、（い）建築物の欄に複数該当する場合は、該当する全ての難易度係数を業務人・時間数に乗じることとする。</w:t>
      </w:r>
    </w:p>
    <w:p w14:paraId="404ADDDB" w14:textId="77777777" w:rsidR="00A932BD" w:rsidRPr="00A932BD" w:rsidRDefault="00A932BD" w:rsidP="00A932BD">
      <w:pPr>
        <w:ind w:leftChars="550" w:left="1365" w:hangingChars="100" w:hanging="210"/>
        <w:rPr>
          <w:szCs w:val="21"/>
        </w:rPr>
      </w:pPr>
      <w:r w:rsidRPr="00A932BD">
        <w:rPr>
          <w:rFonts w:hint="eastAsia"/>
          <w:szCs w:val="21"/>
        </w:rPr>
        <w:t>エ　複合建築物の算定方法</w:t>
      </w:r>
    </w:p>
    <w:p w14:paraId="132DFBE5" w14:textId="77777777" w:rsidR="00A932BD" w:rsidRPr="00A932BD" w:rsidRDefault="00A932BD" w:rsidP="00A932BD">
      <w:pPr>
        <w:ind w:leftChars="550" w:left="1365" w:hangingChars="100" w:hanging="210"/>
        <w:rPr>
          <w:szCs w:val="21"/>
        </w:rPr>
      </w:pPr>
      <w:r w:rsidRPr="00A932BD">
        <w:rPr>
          <w:rFonts w:hint="eastAsia"/>
          <w:szCs w:val="21"/>
        </w:rPr>
        <w:t xml:space="preserve">　　異なる２以上の用途に供する建築物で、別表１に掲げる建築物の類型のうち複数に該当する場合においては、各用途の床面積から算定した業務人・時間数を合算し、別表９に掲げる係数（以下「複合化係数」という。）を乗じることにより算定する。ただし、主たる用途が明らかである場合は、主たる用途の単一用途とみなして業務人・時間数を算定する。</w:t>
      </w:r>
    </w:p>
    <w:p w14:paraId="662531CB" w14:textId="77777777" w:rsidR="00A932BD" w:rsidRPr="00A932BD" w:rsidRDefault="00A932BD" w:rsidP="00A932BD">
      <w:pPr>
        <w:ind w:leftChars="550" w:left="1365" w:hangingChars="100" w:hanging="210"/>
        <w:rPr>
          <w:szCs w:val="21"/>
        </w:rPr>
      </w:pPr>
      <w:r w:rsidRPr="00A932BD">
        <w:rPr>
          <w:rFonts w:hint="eastAsia"/>
          <w:szCs w:val="21"/>
        </w:rPr>
        <w:t>オ　追加業務に係る業務人・時間数</w:t>
      </w:r>
    </w:p>
    <w:p w14:paraId="3BF41C07" w14:textId="77777777" w:rsidR="00A932BD" w:rsidRPr="00A932BD" w:rsidRDefault="00A932BD" w:rsidP="00A932BD">
      <w:pPr>
        <w:ind w:firstLineChars="750" w:firstLine="1575"/>
        <w:rPr>
          <w:szCs w:val="21"/>
        </w:rPr>
      </w:pPr>
      <w:r w:rsidRPr="00A932BD">
        <w:rPr>
          <w:rFonts w:hint="eastAsia"/>
          <w:szCs w:val="21"/>
        </w:rPr>
        <w:t>追加業務に係る業務人・時間数は、業務内容の実情に応じて算定する。なお、</w:t>
      </w:r>
    </w:p>
    <w:p w14:paraId="1EE405DF" w14:textId="77777777" w:rsidR="00A932BD" w:rsidRPr="00A932BD" w:rsidRDefault="00A932BD" w:rsidP="00A932BD">
      <w:pPr>
        <w:ind w:firstLineChars="650" w:firstLine="1365"/>
        <w:rPr>
          <w:szCs w:val="21"/>
        </w:rPr>
      </w:pPr>
      <w:r w:rsidRPr="00A932BD">
        <w:rPr>
          <w:rFonts w:hint="eastAsia"/>
          <w:szCs w:val="21"/>
        </w:rPr>
        <w:t>次の業務については、それぞれに掲げるところにより算定することができる。</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5777"/>
      </w:tblGrid>
      <w:tr w:rsidR="00A932BD" w:rsidRPr="00A932BD" w14:paraId="36FBD5A7" w14:textId="77777777" w:rsidTr="000D1925">
        <w:tc>
          <w:tcPr>
            <w:tcW w:w="3231" w:type="dxa"/>
            <w:shd w:val="clear" w:color="auto" w:fill="auto"/>
          </w:tcPr>
          <w:p w14:paraId="2CC200DF" w14:textId="77777777" w:rsidR="00A932BD" w:rsidRPr="00A932BD" w:rsidRDefault="00A932BD" w:rsidP="000D1925">
            <w:pPr>
              <w:spacing w:line="0" w:lineRule="atLeast"/>
              <w:rPr>
                <w:szCs w:val="21"/>
              </w:rPr>
            </w:pPr>
            <w:r w:rsidRPr="00A932BD">
              <w:rPr>
                <w:rFonts w:hint="eastAsia"/>
                <w:szCs w:val="21"/>
              </w:rPr>
              <w:t>追加業務内容</w:t>
            </w:r>
          </w:p>
        </w:tc>
        <w:tc>
          <w:tcPr>
            <w:tcW w:w="5777" w:type="dxa"/>
            <w:shd w:val="clear" w:color="auto" w:fill="auto"/>
          </w:tcPr>
          <w:p w14:paraId="29A84215" w14:textId="77777777" w:rsidR="00A932BD" w:rsidRPr="00A932BD" w:rsidRDefault="00A932BD" w:rsidP="000D1925">
            <w:pPr>
              <w:spacing w:line="0" w:lineRule="atLeast"/>
              <w:rPr>
                <w:szCs w:val="21"/>
              </w:rPr>
            </w:pPr>
            <w:r w:rsidRPr="00A932BD">
              <w:rPr>
                <w:rFonts w:hint="eastAsia"/>
                <w:szCs w:val="21"/>
              </w:rPr>
              <w:t>算定方法</w:t>
            </w:r>
          </w:p>
        </w:tc>
      </w:tr>
      <w:tr w:rsidR="00A932BD" w:rsidRPr="00A932BD" w14:paraId="341B5954" w14:textId="77777777" w:rsidTr="000D1925">
        <w:tc>
          <w:tcPr>
            <w:tcW w:w="3231" w:type="dxa"/>
            <w:shd w:val="clear" w:color="auto" w:fill="auto"/>
          </w:tcPr>
          <w:p w14:paraId="76404015" w14:textId="77777777" w:rsidR="00A932BD" w:rsidRPr="00A932BD" w:rsidRDefault="00A932BD" w:rsidP="00A932BD">
            <w:pPr>
              <w:pStyle w:val="ae"/>
              <w:widowControl w:val="0"/>
              <w:numPr>
                <w:ilvl w:val="0"/>
                <w:numId w:val="32"/>
              </w:numPr>
              <w:spacing w:line="0" w:lineRule="atLeast"/>
              <w:ind w:leftChars="0"/>
              <w:jc w:val="both"/>
              <w:rPr>
                <w:szCs w:val="21"/>
              </w:rPr>
            </w:pPr>
            <w:r w:rsidRPr="00A932BD">
              <w:rPr>
                <w:rFonts w:hint="eastAsia"/>
                <w:szCs w:val="21"/>
              </w:rPr>
              <w:t>積算業務</w:t>
            </w:r>
          </w:p>
          <w:p w14:paraId="19E74C5C" w14:textId="77777777" w:rsidR="00A932BD" w:rsidRPr="00A932BD" w:rsidRDefault="00A932BD" w:rsidP="000D1925">
            <w:pPr>
              <w:spacing w:line="0" w:lineRule="atLeast"/>
              <w:rPr>
                <w:szCs w:val="21"/>
              </w:rPr>
            </w:pPr>
            <w:r w:rsidRPr="00A932BD">
              <w:rPr>
                <w:rFonts w:hint="eastAsia"/>
                <w:szCs w:val="21"/>
              </w:rPr>
              <w:t xml:space="preserve">　・積算数量算出書の作成</w:t>
            </w:r>
          </w:p>
          <w:p w14:paraId="59691A18" w14:textId="77777777" w:rsidR="00A932BD" w:rsidRPr="00A932BD" w:rsidRDefault="00A932BD" w:rsidP="000D1925">
            <w:pPr>
              <w:spacing w:line="0" w:lineRule="atLeast"/>
              <w:rPr>
                <w:szCs w:val="21"/>
              </w:rPr>
            </w:pPr>
            <w:r w:rsidRPr="00A932BD">
              <w:rPr>
                <w:rFonts w:hint="eastAsia"/>
                <w:szCs w:val="21"/>
              </w:rPr>
              <w:t xml:space="preserve">　・単価作成資料の作成</w:t>
            </w:r>
          </w:p>
          <w:p w14:paraId="301AFF29" w14:textId="77777777" w:rsidR="00A932BD" w:rsidRPr="00A932BD" w:rsidRDefault="00A932BD" w:rsidP="000D1925">
            <w:pPr>
              <w:spacing w:line="0" w:lineRule="atLeast"/>
              <w:rPr>
                <w:szCs w:val="21"/>
              </w:rPr>
            </w:pPr>
            <w:r w:rsidRPr="00A932BD">
              <w:rPr>
                <w:rFonts w:hint="eastAsia"/>
                <w:szCs w:val="21"/>
              </w:rPr>
              <w:t xml:space="preserve">　・見積収集</w:t>
            </w:r>
          </w:p>
          <w:p w14:paraId="16BB85B7" w14:textId="77777777" w:rsidR="00A932BD" w:rsidRPr="00A932BD" w:rsidRDefault="00A932BD" w:rsidP="000D1925">
            <w:pPr>
              <w:spacing w:line="0" w:lineRule="atLeast"/>
              <w:rPr>
                <w:szCs w:val="21"/>
              </w:rPr>
            </w:pPr>
            <w:r w:rsidRPr="00A932BD">
              <w:rPr>
                <w:rFonts w:hint="eastAsia"/>
                <w:szCs w:val="21"/>
              </w:rPr>
              <w:t xml:space="preserve">　・見積検討資料の作成</w:t>
            </w:r>
          </w:p>
        </w:tc>
        <w:tc>
          <w:tcPr>
            <w:tcW w:w="5777" w:type="dxa"/>
            <w:shd w:val="clear" w:color="auto" w:fill="auto"/>
          </w:tcPr>
          <w:p w14:paraId="33056B56" w14:textId="77777777" w:rsidR="00A932BD" w:rsidRPr="00A932BD" w:rsidRDefault="00A932BD" w:rsidP="000D1925">
            <w:pPr>
              <w:spacing w:line="0" w:lineRule="atLeast"/>
              <w:rPr>
                <w:szCs w:val="21"/>
              </w:rPr>
            </w:pPr>
            <w:r w:rsidRPr="00A932BD">
              <w:rPr>
                <w:rFonts w:hint="eastAsia"/>
                <w:szCs w:val="21"/>
              </w:rPr>
              <w:t>（実施設計に係る業務人・時間数）×０．２５</w:t>
            </w:r>
          </w:p>
          <w:p w14:paraId="71F3A25F" w14:textId="77777777" w:rsidR="00A932BD" w:rsidRPr="00A932BD" w:rsidRDefault="00A932BD" w:rsidP="00A932BD">
            <w:pPr>
              <w:pStyle w:val="ae"/>
              <w:widowControl w:val="0"/>
              <w:numPr>
                <w:ilvl w:val="0"/>
                <w:numId w:val="33"/>
              </w:numPr>
              <w:spacing w:line="0" w:lineRule="atLeast"/>
              <w:ind w:leftChars="0" w:left="199" w:hanging="278"/>
              <w:jc w:val="both"/>
              <w:rPr>
                <w:szCs w:val="21"/>
              </w:rPr>
            </w:pPr>
            <w:r w:rsidRPr="00A932BD">
              <w:rPr>
                <w:rFonts w:hint="eastAsia"/>
                <w:szCs w:val="21"/>
              </w:rPr>
              <w:t>県標準単価の活用等により、積算の一部を対象外業務として係数を低減することができる</w:t>
            </w:r>
          </w:p>
          <w:p w14:paraId="2AA91870" w14:textId="13D28D75" w:rsidR="00A932BD" w:rsidRPr="00A932BD" w:rsidRDefault="00A932BD" w:rsidP="00A932BD">
            <w:pPr>
              <w:pStyle w:val="ae"/>
              <w:widowControl w:val="0"/>
              <w:numPr>
                <w:ilvl w:val="0"/>
                <w:numId w:val="33"/>
              </w:numPr>
              <w:spacing w:line="0" w:lineRule="atLeast"/>
              <w:ind w:leftChars="0" w:left="199" w:hanging="278"/>
              <w:jc w:val="both"/>
              <w:rPr>
                <w:szCs w:val="21"/>
              </w:rPr>
            </w:pPr>
            <w:r w:rsidRPr="00A932BD">
              <w:rPr>
                <w:rFonts w:hint="eastAsia"/>
                <w:szCs w:val="21"/>
              </w:rPr>
              <w:t>上記式の実施設計に係る業務人・時間数は、一般業務のすべてを委託する場合の一般業務に係る業務人・時間数に、別表３による実施設計に関する業務細分率の合計を乗じたものとし、２(2)ウに</w:t>
            </w:r>
            <w:r w:rsidR="000A6924">
              <w:rPr>
                <w:rFonts w:hint="eastAsia"/>
                <w:szCs w:val="21"/>
              </w:rPr>
              <w:t>定める</w:t>
            </w:r>
            <w:r w:rsidRPr="00A932BD">
              <w:rPr>
                <w:rFonts w:hint="eastAsia"/>
                <w:szCs w:val="21"/>
              </w:rPr>
              <w:t>難易度係数による補正は行わない</w:t>
            </w:r>
          </w:p>
        </w:tc>
      </w:tr>
      <w:tr w:rsidR="00A932BD" w:rsidRPr="00A932BD" w14:paraId="7987B98E" w14:textId="77777777" w:rsidTr="000D1925">
        <w:tc>
          <w:tcPr>
            <w:tcW w:w="3231" w:type="dxa"/>
            <w:shd w:val="clear" w:color="auto" w:fill="auto"/>
          </w:tcPr>
          <w:p w14:paraId="183EC0C9" w14:textId="77777777" w:rsidR="00A932BD" w:rsidRPr="00A932BD" w:rsidRDefault="00A932BD" w:rsidP="000D1925">
            <w:pPr>
              <w:spacing w:line="0" w:lineRule="atLeast"/>
              <w:ind w:left="210" w:hangingChars="100" w:hanging="210"/>
              <w:rPr>
                <w:szCs w:val="21"/>
              </w:rPr>
            </w:pPr>
            <w:r w:rsidRPr="00A932BD">
              <w:rPr>
                <w:rFonts w:hint="eastAsia"/>
                <w:szCs w:val="21"/>
              </w:rPr>
              <w:t>②　計画通知又は建築確認申請に関する手続き業務</w:t>
            </w:r>
          </w:p>
        </w:tc>
        <w:tc>
          <w:tcPr>
            <w:tcW w:w="5777" w:type="dxa"/>
            <w:shd w:val="clear" w:color="auto" w:fill="auto"/>
          </w:tcPr>
          <w:p w14:paraId="3A76AD9F" w14:textId="678FDE32" w:rsidR="00A932BD" w:rsidRPr="00A932BD" w:rsidRDefault="00A932BD" w:rsidP="00A932BD">
            <w:pPr>
              <w:pStyle w:val="ae"/>
              <w:widowControl w:val="0"/>
              <w:numPr>
                <w:ilvl w:val="0"/>
                <w:numId w:val="35"/>
              </w:numPr>
              <w:spacing w:line="0" w:lineRule="atLeast"/>
              <w:ind w:leftChars="0" w:left="175" w:hanging="175"/>
              <w:jc w:val="both"/>
              <w:rPr>
                <w:szCs w:val="21"/>
              </w:rPr>
            </w:pPr>
            <w:r w:rsidRPr="00A932BD">
              <w:rPr>
                <w:rFonts w:hint="eastAsia"/>
                <w:szCs w:val="21"/>
              </w:rPr>
              <w:t>構造計算適合性判定及び建築物エネルギー消費性能適合性判定のいずれも必要な場合　　　　　　　３２人・時間</w:t>
            </w:r>
          </w:p>
          <w:p w14:paraId="75EF74FD" w14:textId="25415A24" w:rsidR="00A932BD" w:rsidRPr="00A932BD" w:rsidRDefault="00A932BD" w:rsidP="00A932BD">
            <w:pPr>
              <w:pStyle w:val="ae"/>
              <w:widowControl w:val="0"/>
              <w:numPr>
                <w:ilvl w:val="0"/>
                <w:numId w:val="35"/>
              </w:numPr>
              <w:spacing w:line="0" w:lineRule="atLeast"/>
              <w:ind w:leftChars="0" w:left="175" w:hanging="175"/>
              <w:jc w:val="both"/>
              <w:rPr>
                <w:szCs w:val="21"/>
              </w:rPr>
            </w:pPr>
            <w:r w:rsidRPr="00A932BD">
              <w:rPr>
                <w:rFonts w:hint="eastAsia"/>
                <w:szCs w:val="21"/>
              </w:rPr>
              <w:t>構造計算適合性判定又は建築物エネルギー消費性能適合性判定のいずれかが必要な場合　　　　　　２４人・時間</w:t>
            </w:r>
          </w:p>
          <w:p w14:paraId="7E681201" w14:textId="496D7412" w:rsidR="00A932BD" w:rsidRPr="00A932BD" w:rsidRDefault="00A932BD" w:rsidP="00A932BD">
            <w:pPr>
              <w:pStyle w:val="ae"/>
              <w:widowControl w:val="0"/>
              <w:numPr>
                <w:ilvl w:val="0"/>
                <w:numId w:val="35"/>
              </w:numPr>
              <w:spacing w:line="0" w:lineRule="atLeast"/>
              <w:ind w:leftChars="0" w:left="175" w:hanging="175"/>
              <w:jc w:val="both"/>
              <w:rPr>
                <w:szCs w:val="21"/>
              </w:rPr>
            </w:pPr>
            <w:r w:rsidRPr="00A932BD">
              <w:rPr>
                <w:rFonts w:hint="eastAsia"/>
                <w:szCs w:val="21"/>
              </w:rPr>
              <w:t>構造計算適合性判定及び建築物エネルギー消費性能適合性判定のいずれも不要な場合　　　　　　　１６人・時間</w:t>
            </w:r>
          </w:p>
        </w:tc>
      </w:tr>
    </w:tbl>
    <w:p w14:paraId="66E66CE7" w14:textId="77777777" w:rsidR="00A932BD" w:rsidRPr="00A932BD" w:rsidRDefault="00A932BD" w:rsidP="00A932BD">
      <w:pPr>
        <w:ind w:leftChars="550" w:left="1365" w:hangingChars="100" w:hanging="210"/>
        <w:rPr>
          <w:szCs w:val="21"/>
        </w:rPr>
      </w:pPr>
    </w:p>
    <w:p w14:paraId="30ECBE8C" w14:textId="77777777" w:rsidR="00A932BD" w:rsidRPr="00A932BD" w:rsidRDefault="00A932BD" w:rsidP="00A932BD">
      <w:pPr>
        <w:ind w:leftChars="50" w:left="105" w:firstLineChars="300" w:firstLine="630"/>
        <w:rPr>
          <w:rFonts w:hAnsi="ＭＳ 明朝"/>
          <w:szCs w:val="21"/>
        </w:rPr>
      </w:pPr>
      <w:r w:rsidRPr="00A932BD">
        <w:rPr>
          <w:rFonts w:hAnsi="ＭＳ 明朝" w:hint="eastAsia"/>
          <w:szCs w:val="21"/>
        </w:rPr>
        <w:t xml:space="preserve">(3) </w:t>
      </w:r>
      <w:r w:rsidRPr="00A932BD">
        <w:rPr>
          <w:rFonts w:hint="eastAsia"/>
          <w:szCs w:val="21"/>
        </w:rPr>
        <w:t>設計業務に関する算定方法２（図面目録に基づく算定方法）</w:t>
      </w:r>
    </w:p>
    <w:p w14:paraId="0556D888" w14:textId="506305BF" w:rsidR="00A932BD" w:rsidRPr="00A932BD" w:rsidRDefault="00A932BD" w:rsidP="00A932BD">
      <w:pPr>
        <w:ind w:leftChars="400" w:left="840" w:firstLineChars="200" w:firstLine="420"/>
      </w:pPr>
      <w:r w:rsidRPr="00A932BD">
        <w:rPr>
          <w:rFonts w:hint="eastAsia"/>
        </w:rPr>
        <w:t>この算定方法は、建築物の改修工事の実施設計業務を委託する場合に</w:t>
      </w:r>
      <w:r w:rsidR="005F2795">
        <w:rPr>
          <w:rFonts w:hint="eastAsia"/>
        </w:rPr>
        <w:t>用いる</w:t>
      </w:r>
      <w:r w:rsidRPr="00A932BD">
        <w:rPr>
          <w:rFonts w:hint="eastAsia"/>
        </w:rPr>
        <w:t>。</w:t>
      </w:r>
    </w:p>
    <w:p w14:paraId="530F6B96" w14:textId="4F4F9EC4" w:rsidR="00A932BD" w:rsidRPr="00A932BD" w:rsidRDefault="00A932BD" w:rsidP="00B22533">
      <w:pPr>
        <w:ind w:leftChars="500" w:left="1050" w:firstLineChars="100" w:firstLine="210"/>
      </w:pPr>
      <w:r w:rsidRPr="00A932BD">
        <w:rPr>
          <w:rFonts w:hint="eastAsia"/>
        </w:rPr>
        <w:t>なお、基本設計に該当する業務を含めて委託する場合は、これに係る業務人・時間数を業務内容の実情に応じて別に計上することにより、この算定方法によることができる。</w:t>
      </w:r>
    </w:p>
    <w:p w14:paraId="119F4338" w14:textId="77777777" w:rsidR="00A932BD" w:rsidRPr="00A932BD" w:rsidRDefault="00A932BD" w:rsidP="00A932BD">
      <w:pPr>
        <w:ind w:leftChars="300" w:left="630" w:firstLineChars="250" w:firstLine="525"/>
      </w:pPr>
      <w:r w:rsidRPr="00A932BD">
        <w:rPr>
          <w:rFonts w:hint="eastAsia"/>
        </w:rPr>
        <w:t>ア　一般業務に係る業務人・時間数</w:t>
      </w:r>
    </w:p>
    <w:p w14:paraId="25E27A23" w14:textId="77777777" w:rsidR="00A932BD" w:rsidRPr="00A932BD" w:rsidRDefault="00A932BD" w:rsidP="00A932BD">
      <w:pPr>
        <w:ind w:leftChars="650" w:left="1365" w:firstLineChars="100" w:firstLine="210"/>
        <w:rPr>
          <w:rFonts w:cs="ＭＳ明朝"/>
          <w:kern w:val="0"/>
        </w:rPr>
      </w:pPr>
      <w:r w:rsidRPr="00A932BD">
        <w:rPr>
          <w:rFonts w:cs="ＭＳ明朝" w:hint="eastAsia"/>
          <w:kern w:val="0"/>
        </w:rPr>
        <w:t>一般業務に係る業務人・時間数は、図面目録に掲げられた図面１枚毎に算定した業務人・時間数の合計とし、次式により算定する。ただし、ここで一般業務は、実施設計のみを対象とし、かつ、「建築確認申請に係る関係機関との打合せ」及び「建築確認申請図書の作成」を除いたものとする。なお、改修工事の設計に必要な既存建築物の設計図書を復元するための実測等の調査を実施する必要がある場合は、当該調査に要する業務人・時間数を追加業務に計上する。</w:t>
      </w:r>
    </w:p>
    <w:p w14:paraId="7C744C6E" w14:textId="77777777" w:rsidR="00A932BD" w:rsidRPr="00A932BD" w:rsidRDefault="00A932BD" w:rsidP="00A932BD">
      <w:pPr>
        <w:ind w:leftChars="500" w:left="1050" w:firstLineChars="300" w:firstLine="630"/>
        <w:rPr>
          <w:rFonts w:cs="ＭＳ明朝"/>
          <w:kern w:val="0"/>
        </w:rPr>
      </w:pPr>
      <w:r w:rsidRPr="00A932BD">
        <w:rPr>
          <w:rFonts w:cs="ＭＳ明朝" w:hint="eastAsia"/>
          <w:kern w:val="0"/>
        </w:rPr>
        <w:t>一般業務に係る業務人・時間数＝Σ（図面１枚毎の業務人・時間数）</w:t>
      </w:r>
    </w:p>
    <w:p w14:paraId="14A50F40" w14:textId="77777777" w:rsidR="00A932BD" w:rsidRPr="00A932BD" w:rsidRDefault="00A932BD" w:rsidP="00A932BD">
      <w:pPr>
        <w:ind w:leftChars="300" w:left="630" w:firstLineChars="250" w:firstLine="525"/>
        <w:rPr>
          <w:rFonts w:cs="ＭＳ明朝"/>
          <w:kern w:val="0"/>
        </w:rPr>
      </w:pPr>
      <w:r w:rsidRPr="00A932BD">
        <w:rPr>
          <w:rFonts w:cs="ＭＳ明朝" w:hint="eastAsia"/>
          <w:kern w:val="0"/>
        </w:rPr>
        <w:t>イ　一般業務に係る図面１枚毎の業務人・時間数</w:t>
      </w:r>
    </w:p>
    <w:p w14:paraId="1B46C452" w14:textId="77777777" w:rsidR="00A932BD" w:rsidRPr="00A932BD" w:rsidRDefault="00A932BD" w:rsidP="00A932BD">
      <w:pPr>
        <w:tabs>
          <w:tab w:val="left" w:pos="851"/>
        </w:tabs>
        <w:ind w:leftChars="650" w:left="1365" w:firstLineChars="100" w:firstLine="210"/>
        <w:rPr>
          <w:rFonts w:cs="ＭＳ明朝"/>
          <w:kern w:val="0"/>
        </w:rPr>
      </w:pPr>
      <w:r w:rsidRPr="00A932BD">
        <w:rPr>
          <w:rFonts w:cs="ＭＳ明朝" w:hint="eastAsia"/>
          <w:kern w:val="0"/>
        </w:rPr>
        <w:t>図面１枚（大</w:t>
      </w:r>
      <w:r w:rsidRPr="00A932BD">
        <w:rPr>
          <w:rFonts w:hAnsi="ＭＳ 明朝" w:cs="ＭＳ明朝" w:hint="eastAsia"/>
          <w:kern w:val="0"/>
        </w:rPr>
        <w:t>きさは、８４１mm×５９４mm（Ａ</w:t>
      </w:r>
      <w:r w:rsidRPr="00A932BD">
        <w:rPr>
          <w:rFonts w:cs="ＭＳ明朝" w:hint="eastAsia"/>
          <w:kern w:val="0"/>
        </w:rPr>
        <w:t>１版）とする。）</w:t>
      </w:r>
      <w:r w:rsidRPr="00A932BD">
        <w:rPr>
          <w:rFonts w:hint="eastAsia"/>
        </w:rPr>
        <w:t xml:space="preserve"> </w:t>
      </w:r>
      <w:r w:rsidRPr="00A932BD">
        <w:rPr>
          <w:rFonts w:cs="ＭＳ明朝" w:hint="eastAsia"/>
          <w:kern w:val="0"/>
        </w:rPr>
        <w:t>毎の作成に必要となる業務人・時間数は、建築改修工事分については①、設備改修工事分については②に掲</w:t>
      </w:r>
      <w:r w:rsidRPr="00A932BD">
        <w:rPr>
          <w:rFonts w:cs="ＭＳ明朝" w:hint="eastAsia"/>
          <w:kern w:val="0"/>
        </w:rPr>
        <w:lastRenderedPageBreak/>
        <w:t>げる算定式により算定する。算定式中の図面１枚毎の換算図面枚数については、ウにより算定する。</w:t>
      </w:r>
    </w:p>
    <w:p w14:paraId="04E64EDE" w14:textId="77777777" w:rsidR="00A932BD" w:rsidRPr="00A932BD" w:rsidRDefault="00A932BD" w:rsidP="00A932BD">
      <w:pPr>
        <w:ind w:leftChars="407" w:left="855" w:firstLineChars="350" w:firstLine="735"/>
        <w:rPr>
          <w:rFonts w:cs="ＭＳ明朝"/>
          <w:kern w:val="0"/>
        </w:rPr>
      </w:pPr>
      <w:r w:rsidRPr="00A932BD">
        <w:rPr>
          <w:rFonts w:cs="ＭＳ明朝" w:hint="eastAsia"/>
          <w:kern w:val="0"/>
        </w:rPr>
        <w:t>①　建築改修工事分の設計に必要となる図面１枚毎の業務人・時間数</w:t>
      </w:r>
    </w:p>
    <w:p w14:paraId="126C3C4B" w14:textId="77777777" w:rsidR="00A932BD" w:rsidRPr="00A932BD" w:rsidRDefault="00A932BD" w:rsidP="00A932BD">
      <w:pPr>
        <w:ind w:leftChars="407" w:left="855" w:firstLineChars="150" w:firstLine="315"/>
        <w:rPr>
          <w:rFonts w:cs="ＭＳ明朝"/>
          <w:kern w:val="0"/>
        </w:rPr>
      </w:pPr>
      <w:r w:rsidRPr="00A932BD">
        <w:rPr>
          <w:rFonts w:cs="ＭＳ明朝" w:hint="eastAsia"/>
          <w:kern w:val="0"/>
        </w:rPr>
        <w:t xml:space="preserve">　　 　（業務人・時間数）＝１３．５６７×（図面１枚毎の換算図面枚数）</w:t>
      </w:r>
    </w:p>
    <w:p w14:paraId="5D51D213" w14:textId="77777777" w:rsidR="00A932BD" w:rsidRPr="00A932BD" w:rsidRDefault="00A932BD" w:rsidP="00A932BD">
      <w:pPr>
        <w:autoSpaceDE w:val="0"/>
        <w:autoSpaceDN w:val="0"/>
        <w:adjustRightInd w:val="0"/>
        <w:ind w:leftChars="407" w:left="855" w:firstLineChars="352" w:firstLine="739"/>
        <w:rPr>
          <w:rFonts w:hAnsi="ＭＳ 明朝" w:cs="ＭＳ明朝"/>
          <w:noProof/>
          <w:kern w:val="0"/>
        </w:rPr>
      </w:pPr>
      <w:r w:rsidRPr="00A932BD">
        <w:rPr>
          <w:rFonts w:hAnsi="ＭＳ 明朝" w:cs="ＭＳ明朝" w:hint="eastAsia"/>
          <w:noProof/>
          <w:kern w:val="0"/>
        </w:rPr>
        <w:t>②　設備改修工事分の設計に必要となる図面１枚毎の業務人・時間数</w:t>
      </w:r>
    </w:p>
    <w:p w14:paraId="26F51206" w14:textId="77777777" w:rsidR="00A932BD" w:rsidRPr="00A932BD" w:rsidRDefault="00A932BD" w:rsidP="00A932BD">
      <w:pPr>
        <w:autoSpaceDE w:val="0"/>
        <w:autoSpaceDN w:val="0"/>
        <w:adjustRightInd w:val="0"/>
        <w:ind w:leftChars="407" w:left="855" w:firstLineChars="502" w:firstLine="1054"/>
        <w:rPr>
          <w:rFonts w:hAnsi="ＭＳ 明朝" w:cs="ＭＳ明朝"/>
          <w:noProof/>
          <w:kern w:val="0"/>
        </w:rPr>
      </w:pPr>
      <w:r w:rsidRPr="00A932BD">
        <w:rPr>
          <w:rFonts w:hAnsi="ＭＳ 明朝" w:cs="ＭＳ明朝" w:hint="eastAsia"/>
          <w:noProof/>
          <w:kern w:val="0"/>
        </w:rPr>
        <w:t>（業務人・時間数）＝１０．２３３×（図面１枚毎の換算図面枚数）</w:t>
      </w:r>
    </w:p>
    <w:p w14:paraId="22C131F8" w14:textId="77777777" w:rsidR="00A932BD" w:rsidRPr="00A932BD" w:rsidRDefault="00A932BD" w:rsidP="00A932BD">
      <w:pPr>
        <w:autoSpaceDE w:val="0"/>
        <w:autoSpaceDN w:val="0"/>
        <w:adjustRightInd w:val="0"/>
        <w:ind w:firstLineChars="550" w:firstLine="1155"/>
      </w:pPr>
      <w:r w:rsidRPr="00A932BD">
        <w:rPr>
          <w:rFonts w:hint="eastAsia"/>
        </w:rPr>
        <w:t>ウ　図面１枚毎の換算図面枚数の算定</w:t>
      </w:r>
    </w:p>
    <w:p w14:paraId="68A6BD00" w14:textId="77777777" w:rsidR="00A932BD" w:rsidRPr="00A932BD" w:rsidRDefault="00A932BD" w:rsidP="00A932BD">
      <w:pPr>
        <w:autoSpaceDE w:val="0"/>
        <w:autoSpaceDN w:val="0"/>
        <w:adjustRightInd w:val="0"/>
        <w:ind w:leftChars="757" w:left="1800" w:hangingChars="100" w:hanging="210"/>
      </w:pPr>
      <w:r w:rsidRPr="00A932BD">
        <w:rPr>
          <w:rFonts w:hint="eastAsia"/>
        </w:rPr>
        <w:t>①　イに掲げる式における「図面１枚毎の換算図面枚数」は、図面目録に掲げられた図面１枚毎に、次式により算定する。ただし、平均的な改修工事の設計と比較して難易度に著しく差が生じる場合は、実情に応じて補正することができるものとする。</w:t>
      </w:r>
    </w:p>
    <w:p w14:paraId="5FAD94E5" w14:textId="77777777" w:rsidR="00A932BD" w:rsidRPr="00A932BD" w:rsidRDefault="00A932BD" w:rsidP="00A932BD">
      <w:pPr>
        <w:autoSpaceDE w:val="0"/>
        <w:autoSpaceDN w:val="0"/>
        <w:adjustRightInd w:val="0"/>
        <w:ind w:firstLineChars="900" w:firstLine="1890"/>
      </w:pPr>
      <w:r w:rsidRPr="00A932BD">
        <w:rPr>
          <w:rFonts w:hint="eastAsia"/>
        </w:rPr>
        <w:t>（図面１枚毎の換算図面枚数）＝１×（複雑度）</w:t>
      </w:r>
    </w:p>
    <w:p w14:paraId="2136049D" w14:textId="77777777" w:rsidR="00A932BD" w:rsidRPr="00A932BD" w:rsidRDefault="00A932BD" w:rsidP="00A932BD">
      <w:pPr>
        <w:autoSpaceDE w:val="0"/>
        <w:autoSpaceDN w:val="0"/>
        <w:adjustRightInd w:val="0"/>
        <w:ind w:firstLineChars="1100" w:firstLine="2310"/>
      </w:pPr>
      <w:r w:rsidRPr="00A932BD">
        <w:rPr>
          <w:rFonts w:hint="eastAsia"/>
        </w:rPr>
        <w:t>×（ＣＡＤデータの提供等により業務量低減が図られる場合の影響度）</w:t>
      </w:r>
    </w:p>
    <w:p w14:paraId="305BB255" w14:textId="77777777" w:rsidR="00A932BD" w:rsidRPr="00A932BD" w:rsidRDefault="00A932BD" w:rsidP="00A932BD">
      <w:pPr>
        <w:autoSpaceDE w:val="0"/>
        <w:autoSpaceDN w:val="0"/>
        <w:adjustRightInd w:val="0"/>
        <w:ind w:leftChars="773" w:left="1833" w:hangingChars="100" w:hanging="210"/>
      </w:pPr>
      <w:r w:rsidRPr="00A932BD">
        <w:rPr>
          <w:rFonts w:hint="eastAsia"/>
        </w:rPr>
        <w:t>②　①に掲げる式における「複雑度」に係る係数は、別表６により設定することができるものとする。なお、「複雑度」に係る係数は、実施設計図書の作成に必要な検討、各種計算、発注者との協議、書式の有無等を含めた実施設計図書の作成業務に係る業務人・時間数の補正を行うための係数であり、改修工事の設計に係る平均的な一般図の作成に係る複雑さを「標準」とした場合の複雑さの度合いであることを踏まえた上で、別表６によりがたい場合は、実情に応じて設定することができるものとする。</w:t>
      </w:r>
    </w:p>
    <w:p w14:paraId="48D542AA" w14:textId="77777777" w:rsidR="00A932BD" w:rsidRPr="00A932BD" w:rsidRDefault="00A932BD" w:rsidP="00A932BD">
      <w:pPr>
        <w:autoSpaceDE w:val="0"/>
        <w:autoSpaceDN w:val="0"/>
        <w:adjustRightInd w:val="0"/>
        <w:ind w:leftChars="773" w:left="1833" w:hangingChars="100" w:hanging="210"/>
      </w:pPr>
      <w:r w:rsidRPr="00A932BD">
        <w:rPr>
          <w:rFonts w:hint="eastAsia"/>
        </w:rPr>
        <w:t>③　①に掲げる式における「ＣＡＤデータの提供等により業務量低減が図られる場合の影響度」に係る係数は、発注者が既存図面のＣＡＤデータ等を受注者に提供し、その利用によって設計図書の作成に係る業務人・時間数が低減する場合、０から１の範囲で、実情に応じて図面１枚毎に設定することができるものとする。</w:t>
      </w:r>
    </w:p>
    <w:p w14:paraId="386B6127" w14:textId="77777777" w:rsidR="00A932BD" w:rsidRPr="00A932BD" w:rsidRDefault="00A932BD" w:rsidP="00A932BD">
      <w:pPr>
        <w:ind w:leftChars="200" w:left="420" w:firstLineChars="355" w:firstLine="745"/>
      </w:pPr>
      <w:r w:rsidRPr="00A932BD">
        <w:rPr>
          <w:rFonts w:hint="eastAsia"/>
        </w:rPr>
        <w:t>エ　追加業務に係る業務人・時間数の算定</w:t>
      </w:r>
    </w:p>
    <w:p w14:paraId="0A7AF681" w14:textId="77777777" w:rsidR="00A932BD" w:rsidRPr="00A932BD" w:rsidRDefault="00A932BD" w:rsidP="00A932BD">
      <w:pPr>
        <w:tabs>
          <w:tab w:val="left" w:pos="1701"/>
        </w:tabs>
        <w:ind w:leftChars="400" w:left="840" w:firstLineChars="355" w:firstLine="745"/>
      </w:pPr>
      <w:r w:rsidRPr="00A932BD">
        <w:rPr>
          <w:rFonts w:hint="eastAsia"/>
        </w:rPr>
        <w:t>業務内容の実情に応じて算定する。</w:t>
      </w:r>
    </w:p>
    <w:p w14:paraId="2A4F6478" w14:textId="77777777" w:rsidR="00A932BD" w:rsidRPr="00A932BD" w:rsidRDefault="00A932BD" w:rsidP="00A932BD">
      <w:pPr>
        <w:tabs>
          <w:tab w:val="left" w:pos="1701"/>
        </w:tabs>
        <w:ind w:leftChars="400" w:left="840" w:firstLineChars="350" w:firstLine="735"/>
      </w:pPr>
      <w:r w:rsidRPr="00A932BD">
        <w:rPr>
          <w:rFonts w:hint="eastAsia"/>
        </w:rPr>
        <w:t>なお、成果図書に基づく積算業務として次に掲げる内容の業務を委託する場合</w:t>
      </w:r>
    </w:p>
    <w:p w14:paraId="42CE0C83" w14:textId="77777777" w:rsidR="00A932BD" w:rsidRPr="00A932BD" w:rsidRDefault="00A932BD" w:rsidP="00A932BD">
      <w:pPr>
        <w:tabs>
          <w:tab w:val="left" w:pos="1701"/>
        </w:tabs>
        <w:ind w:firstLineChars="650" w:firstLine="1365"/>
      </w:pPr>
      <w:r w:rsidRPr="00A932BD">
        <w:rPr>
          <w:rFonts w:hint="eastAsia"/>
        </w:rPr>
        <w:t>は、次式によりこれに係る業務人・時間数を算定する。</w:t>
      </w:r>
    </w:p>
    <w:p w14:paraId="75C2CAEA" w14:textId="77777777" w:rsidR="00A932BD" w:rsidRPr="00A932BD" w:rsidRDefault="00A932BD" w:rsidP="00A932BD">
      <w:pPr>
        <w:ind w:leftChars="400" w:left="840" w:firstLineChars="355" w:firstLine="745"/>
      </w:pPr>
      <w:r w:rsidRPr="00A932BD">
        <w:rPr>
          <w:rFonts w:hint="eastAsia"/>
        </w:rPr>
        <w:t>・積算数量算出書の作成</w:t>
      </w:r>
    </w:p>
    <w:p w14:paraId="4CEF5E3B" w14:textId="77777777" w:rsidR="00A932BD" w:rsidRPr="00A932BD" w:rsidRDefault="00A932BD" w:rsidP="00A932BD">
      <w:pPr>
        <w:ind w:leftChars="400" w:left="840" w:firstLineChars="355" w:firstLine="745"/>
      </w:pPr>
      <w:r w:rsidRPr="00A932BD">
        <w:rPr>
          <w:rFonts w:hint="eastAsia"/>
        </w:rPr>
        <w:t>・単価作成資料の作成</w:t>
      </w:r>
    </w:p>
    <w:p w14:paraId="15FED494" w14:textId="77777777" w:rsidR="00A932BD" w:rsidRPr="00A932BD" w:rsidRDefault="00A932BD" w:rsidP="00A932BD">
      <w:pPr>
        <w:ind w:leftChars="400" w:left="840" w:firstLineChars="355" w:firstLine="745"/>
      </w:pPr>
      <w:r w:rsidRPr="00A932BD">
        <w:rPr>
          <w:rFonts w:hint="eastAsia"/>
        </w:rPr>
        <w:t>・見積収集</w:t>
      </w:r>
    </w:p>
    <w:p w14:paraId="6C2DEEC1" w14:textId="77777777" w:rsidR="00A932BD" w:rsidRPr="00A932BD" w:rsidRDefault="00A932BD" w:rsidP="00A932BD">
      <w:pPr>
        <w:ind w:leftChars="400" w:left="840" w:firstLineChars="355" w:firstLine="745"/>
      </w:pPr>
      <w:r w:rsidRPr="00A932BD">
        <w:rPr>
          <w:rFonts w:hint="eastAsia"/>
        </w:rPr>
        <w:t>・見積検討資料の作成</w:t>
      </w:r>
    </w:p>
    <w:p w14:paraId="1C4CD8BF" w14:textId="3C8A9A79" w:rsidR="00A932BD" w:rsidRPr="00A932BD" w:rsidRDefault="00A932BD" w:rsidP="00B22533">
      <w:pPr>
        <w:ind w:leftChars="400" w:left="840" w:firstLineChars="400" w:firstLine="840"/>
      </w:pPr>
      <w:r w:rsidRPr="00A932BD">
        <w:rPr>
          <w:rFonts w:hint="eastAsia"/>
        </w:rPr>
        <w:t>（積算業務に係る業務人・時間数）＝（実施設計に係る業務人・時間数）×０．２１</w:t>
      </w:r>
    </w:p>
    <w:p w14:paraId="4B23CF6F" w14:textId="77777777" w:rsidR="00A932BD" w:rsidRPr="00A932BD" w:rsidRDefault="00A932BD" w:rsidP="0012665D">
      <w:pPr>
        <w:ind w:leftChars="690" w:left="1449" w:firstLineChars="110" w:firstLine="231"/>
      </w:pPr>
      <w:r w:rsidRPr="00A932BD">
        <w:rPr>
          <w:rFonts w:hint="eastAsia"/>
        </w:rPr>
        <w:t>ここで、実施設計に係る業務人・時間数は、２.</w:t>
      </w:r>
      <w:r w:rsidRPr="00A932BD">
        <w:rPr>
          <w:rFonts w:hAnsi="ＭＳ 明朝" w:hint="eastAsia"/>
        </w:rPr>
        <w:t>(3)ウにより</w:t>
      </w:r>
      <w:r w:rsidRPr="00A932BD">
        <w:rPr>
          <w:rFonts w:hint="eastAsia"/>
        </w:rPr>
        <w:t>「ＣＡＤデータの提供等により業務量低減が図られる場合の影響度」を１</w:t>
      </w:r>
      <w:r w:rsidRPr="00A932BD">
        <w:rPr>
          <w:rFonts w:hAnsi="ＭＳ 明朝" w:hint="eastAsia"/>
          <w:szCs w:val="21"/>
        </w:rPr>
        <w:t>.</w:t>
      </w:r>
      <w:r w:rsidRPr="00A932BD">
        <w:rPr>
          <w:rFonts w:hint="eastAsia"/>
        </w:rPr>
        <w:t>０として算定した一般業務に係る業務人・時間数とする。</w:t>
      </w:r>
    </w:p>
    <w:p w14:paraId="438B73FE" w14:textId="77777777" w:rsidR="0012665D" w:rsidRDefault="00A932BD" w:rsidP="0012665D">
      <w:pPr>
        <w:pStyle w:val="ae"/>
        <w:spacing w:line="0" w:lineRule="atLeast"/>
        <w:ind w:leftChars="0" w:left="199" w:firstLineChars="700" w:firstLine="1470"/>
        <w:rPr>
          <w:szCs w:val="21"/>
        </w:rPr>
      </w:pPr>
      <w:r w:rsidRPr="00A932BD">
        <w:rPr>
          <w:rFonts w:hint="eastAsia"/>
        </w:rPr>
        <w:t>また、</w:t>
      </w:r>
      <w:r w:rsidRPr="00A932BD">
        <w:rPr>
          <w:rFonts w:hint="eastAsia"/>
          <w:szCs w:val="21"/>
        </w:rPr>
        <w:t>県標準単価の活用等により、積算の一部を対象外業務として係数を低減するこ</w:t>
      </w:r>
    </w:p>
    <w:p w14:paraId="345E38BA" w14:textId="754A6ED9" w:rsidR="00A932BD" w:rsidRPr="0012665D" w:rsidRDefault="00A932BD" w:rsidP="0012665D">
      <w:pPr>
        <w:spacing w:line="0" w:lineRule="atLeast"/>
        <w:ind w:firstLineChars="700" w:firstLine="1470"/>
        <w:rPr>
          <w:szCs w:val="21"/>
        </w:rPr>
      </w:pPr>
      <w:r w:rsidRPr="0012665D">
        <w:rPr>
          <w:rFonts w:hint="eastAsia"/>
          <w:szCs w:val="21"/>
        </w:rPr>
        <w:t>とができる</w:t>
      </w:r>
    </w:p>
    <w:p w14:paraId="1DB2F64A" w14:textId="77777777" w:rsidR="00A932BD" w:rsidRPr="00A932BD" w:rsidRDefault="00A932BD" w:rsidP="00A932BD"/>
    <w:p w14:paraId="759F29A1" w14:textId="77777777" w:rsidR="00A932BD" w:rsidRPr="00A932BD" w:rsidRDefault="00A932BD" w:rsidP="00A932BD">
      <w:pPr>
        <w:tabs>
          <w:tab w:val="left" w:pos="567"/>
          <w:tab w:val="left" w:pos="851"/>
        </w:tabs>
        <w:ind w:leftChars="349" w:left="943" w:hangingChars="100" w:hanging="210"/>
      </w:pPr>
      <w:r w:rsidRPr="00A932BD">
        <w:rPr>
          <w:rFonts w:hint="eastAsia"/>
        </w:rPr>
        <w:t>(4) 耐震改修設計に関する業務（以下「耐震改修設計業務」という。）に関する算定方法(床面積に基づく算定方法)</w:t>
      </w:r>
    </w:p>
    <w:p w14:paraId="760D00E4" w14:textId="4C262727" w:rsidR="00A932BD" w:rsidRPr="00A932BD" w:rsidRDefault="00A932BD" w:rsidP="00A932BD">
      <w:pPr>
        <w:tabs>
          <w:tab w:val="left" w:pos="567"/>
        </w:tabs>
        <w:ind w:leftChars="450" w:left="945" w:firstLineChars="100" w:firstLine="210"/>
      </w:pPr>
      <w:r w:rsidRPr="00A932BD">
        <w:rPr>
          <w:rFonts w:hint="eastAsia"/>
        </w:rPr>
        <w:lastRenderedPageBreak/>
        <w:t>この算定方法は、床面積の合計が別表７に掲げる建築物の構造耐力上主要な部分の耐震改修（建築物の耐震改修の促進に関する法律第２条第２項に規定する耐震改修をいう。）に係る設計の基本設計及び実施設計に関する業務を、耐震診断業務を行った建築士事務所等に委託する場合で、業務人・時間数を算定する場合に</w:t>
      </w:r>
      <w:r w:rsidR="005F2795">
        <w:rPr>
          <w:rFonts w:hint="eastAsia"/>
        </w:rPr>
        <w:t>用いる</w:t>
      </w:r>
      <w:r w:rsidRPr="00A932BD">
        <w:rPr>
          <w:rFonts w:hint="eastAsia"/>
        </w:rPr>
        <w:t>。</w:t>
      </w:r>
    </w:p>
    <w:p w14:paraId="6BE83152" w14:textId="77777777" w:rsidR="00A932BD" w:rsidRPr="00A932BD" w:rsidRDefault="00A932BD" w:rsidP="00A932BD">
      <w:pPr>
        <w:ind w:leftChars="450" w:left="945" w:firstLineChars="100" w:firstLine="210"/>
      </w:pPr>
      <w:r w:rsidRPr="00A932BD">
        <w:rPr>
          <w:rFonts w:hint="eastAsia"/>
        </w:rPr>
        <w:t>なお、他の建築士事務所等が行った耐震診断の結果を用いて耐震改修設計業務を行う場合は、当該要因に係る追加業務を設定し、これに係る業務人・時間数を計上することによりこの算定方法によることができるものとする。</w:t>
      </w:r>
    </w:p>
    <w:p w14:paraId="45B918CA" w14:textId="77777777" w:rsidR="00A932BD" w:rsidRPr="00A932BD" w:rsidRDefault="00A932BD" w:rsidP="00A932BD">
      <w:pPr>
        <w:ind w:leftChars="450" w:left="945" w:firstLineChars="100" w:firstLine="210"/>
      </w:pPr>
    </w:p>
    <w:p w14:paraId="55D0C71F" w14:textId="40E992F2" w:rsidR="00A932BD" w:rsidRPr="00A932BD" w:rsidRDefault="00A932BD" w:rsidP="00B22533">
      <w:pPr>
        <w:ind w:leftChars="450" w:left="1155" w:hangingChars="100" w:hanging="210"/>
      </w:pPr>
      <w:r w:rsidRPr="00A932BD">
        <w:rPr>
          <w:rFonts w:hint="eastAsia"/>
        </w:rPr>
        <w:t>ア　別表７に掲げる算定式により算定する。ただし、ここで一般業務は、構造に係る基本設計及び実施設計のみを対象とし、かつ、「建築確認申請図書の作成」を除いたものとする。また、上記算定式は、鉄骨造、鉄筋コンクリート造又は鉄骨鉄筋コンクリート造の建築物を算定する場合に</w:t>
      </w:r>
      <w:r w:rsidR="005F2795">
        <w:rPr>
          <w:rFonts w:hint="eastAsia"/>
        </w:rPr>
        <w:t>用いる</w:t>
      </w:r>
      <w:r w:rsidRPr="00A932BD">
        <w:rPr>
          <w:rFonts w:hint="eastAsia"/>
        </w:rPr>
        <w:t xml:space="preserve">。　</w:t>
      </w:r>
    </w:p>
    <w:p w14:paraId="4573E347" w14:textId="77777777" w:rsidR="00A932BD" w:rsidRPr="00A932BD" w:rsidRDefault="00A932BD" w:rsidP="00A932BD">
      <w:pPr>
        <w:ind w:firstLineChars="450" w:firstLine="945"/>
        <w:rPr>
          <w:rFonts w:hAnsi="ＭＳ 明朝"/>
        </w:rPr>
      </w:pPr>
      <w:r w:rsidRPr="00A932BD">
        <w:rPr>
          <w:rFonts w:hint="eastAsia"/>
        </w:rPr>
        <w:t>イ　追加業務に</w:t>
      </w:r>
      <w:r w:rsidRPr="00A932BD">
        <w:rPr>
          <w:rFonts w:hAnsi="ＭＳ 明朝" w:hint="eastAsia"/>
        </w:rPr>
        <w:t>係る業務人・時間数の算定</w:t>
      </w:r>
    </w:p>
    <w:p w14:paraId="09E2EDAB" w14:textId="77777777" w:rsidR="00A932BD" w:rsidRPr="00A932BD" w:rsidRDefault="00A932BD" w:rsidP="00A932BD">
      <w:pPr>
        <w:ind w:firstLineChars="650" w:firstLine="1365"/>
        <w:rPr>
          <w:rFonts w:hAnsi="ＭＳ 明朝"/>
        </w:rPr>
      </w:pPr>
      <w:r w:rsidRPr="00A932BD">
        <w:rPr>
          <w:rFonts w:hAnsi="ＭＳ 明朝" w:hint="eastAsia"/>
        </w:rPr>
        <w:t>２.(3)エに準じ、業務内容の実情に応じて算定する。</w:t>
      </w:r>
    </w:p>
    <w:p w14:paraId="02F303C6" w14:textId="77777777" w:rsidR="00B22533" w:rsidRDefault="00A932BD" w:rsidP="00B22533">
      <w:pPr>
        <w:ind w:leftChars="650" w:left="1365"/>
        <w:rPr>
          <w:rFonts w:hAnsi="ＭＳ 明朝"/>
        </w:rPr>
      </w:pPr>
      <w:r w:rsidRPr="00A932BD">
        <w:rPr>
          <w:rFonts w:hAnsi="ＭＳ 明朝" w:hint="eastAsia"/>
        </w:rPr>
        <w:t>なお、 ２.(4)アの方法で算定される業務人・時間数には、基本設計及び実施設計に係る</w:t>
      </w:r>
    </w:p>
    <w:p w14:paraId="2FDCF7A4" w14:textId="51389683" w:rsidR="00A932BD" w:rsidRPr="00A932BD" w:rsidRDefault="00A932BD" w:rsidP="00B22533">
      <w:pPr>
        <w:ind w:leftChars="550" w:left="1155"/>
        <w:rPr>
          <w:rFonts w:hAnsi="ＭＳ 明朝"/>
        </w:rPr>
      </w:pPr>
      <w:r w:rsidRPr="00A932BD">
        <w:rPr>
          <w:rFonts w:hAnsi="ＭＳ 明朝" w:hint="eastAsia"/>
        </w:rPr>
        <w:t>業務人・時間数が含まれるので、２. (3)エの算定方法により積算業務に係る業務人・時間数を算定する場合は、業務の実情に応じて実施設計の</w:t>
      </w:r>
      <w:r w:rsidRPr="00A932BD">
        <w:rPr>
          <w:rFonts w:hint="eastAsia"/>
        </w:rPr>
        <w:t>みに係る業務人・時間数を算定のうえ算定する。</w:t>
      </w:r>
    </w:p>
    <w:p w14:paraId="4B1518AF" w14:textId="77777777" w:rsidR="00A932BD" w:rsidRPr="00A932BD" w:rsidRDefault="00A932BD" w:rsidP="00A932BD">
      <w:pPr>
        <w:tabs>
          <w:tab w:val="left" w:pos="851"/>
        </w:tabs>
      </w:pPr>
    </w:p>
    <w:p w14:paraId="0360BDB5" w14:textId="77777777" w:rsidR="00A932BD" w:rsidRPr="00A932BD" w:rsidRDefault="00A932BD" w:rsidP="00A932BD">
      <w:pPr>
        <w:tabs>
          <w:tab w:val="left" w:pos="709"/>
        </w:tabs>
        <w:ind w:firstLineChars="336" w:firstLine="706"/>
        <w:rPr>
          <w:rFonts w:hAnsi="ＭＳ 明朝"/>
        </w:rPr>
      </w:pPr>
      <w:r w:rsidRPr="00A932BD">
        <w:rPr>
          <w:rFonts w:hint="eastAsia"/>
        </w:rPr>
        <w:t>(5) 設計意図伝達</w:t>
      </w:r>
      <w:r w:rsidRPr="00A932BD">
        <w:rPr>
          <w:rFonts w:hAnsi="ＭＳ 明朝" w:hint="eastAsia"/>
        </w:rPr>
        <w:t>業務に関する算定方法</w:t>
      </w:r>
    </w:p>
    <w:p w14:paraId="74C1D31B" w14:textId="41A9B80F" w:rsidR="00A932BD" w:rsidRPr="00A932BD" w:rsidRDefault="00A932BD" w:rsidP="00B22533">
      <w:pPr>
        <w:tabs>
          <w:tab w:val="left" w:pos="709"/>
        </w:tabs>
        <w:ind w:leftChars="450" w:left="945" w:firstLineChars="86" w:firstLine="181"/>
        <w:rPr>
          <w:rFonts w:hAnsi="ＭＳ 明朝"/>
        </w:rPr>
      </w:pPr>
      <w:r w:rsidRPr="00A932BD">
        <w:rPr>
          <w:rFonts w:hAnsi="ＭＳ 明朝" w:hint="eastAsia"/>
          <w:szCs w:val="21"/>
        </w:rPr>
        <w:t>この算定方法は、</w:t>
      </w:r>
      <w:r w:rsidRPr="00A932BD">
        <w:rPr>
          <w:rFonts w:hAnsi="ＭＳ 明朝" w:cs="ＭＳ明朝" w:hint="eastAsia"/>
          <w:kern w:val="0"/>
          <w:szCs w:val="21"/>
        </w:rPr>
        <w:t>設計業務の受注者に、当該設計業務の対象である工事に係る設計意図伝達業務を委託する場合に</w:t>
      </w:r>
      <w:r w:rsidR="005F2795">
        <w:rPr>
          <w:rFonts w:hAnsi="ＭＳ 明朝" w:cs="ＭＳ明朝" w:hint="eastAsia"/>
          <w:kern w:val="0"/>
          <w:szCs w:val="21"/>
        </w:rPr>
        <w:t>用いる</w:t>
      </w:r>
      <w:r w:rsidRPr="00A932BD">
        <w:rPr>
          <w:rFonts w:hAnsi="ＭＳ 明朝" w:cs="ＭＳ明朝" w:hint="eastAsia"/>
          <w:kern w:val="0"/>
          <w:szCs w:val="21"/>
        </w:rPr>
        <w:t>。</w:t>
      </w:r>
    </w:p>
    <w:p w14:paraId="4ACCAF90" w14:textId="77777777" w:rsidR="00A932BD" w:rsidRPr="00A932BD" w:rsidRDefault="00A932BD" w:rsidP="00A932BD">
      <w:pPr>
        <w:tabs>
          <w:tab w:val="left" w:pos="1134"/>
        </w:tabs>
        <w:ind w:firstLineChars="450" w:firstLine="945"/>
        <w:rPr>
          <w:rFonts w:hAnsi="ＭＳ 明朝"/>
        </w:rPr>
      </w:pPr>
      <w:r w:rsidRPr="00A932BD">
        <w:rPr>
          <w:rFonts w:hAnsi="ＭＳ 明朝" w:hint="eastAsia"/>
        </w:rPr>
        <w:t>ア　一般業務に係る業務人・時間数</w:t>
      </w:r>
    </w:p>
    <w:p w14:paraId="7E4F2A20" w14:textId="04F67D98" w:rsidR="00A932BD" w:rsidRPr="00A932BD" w:rsidRDefault="00A932BD" w:rsidP="00B22533">
      <w:pPr>
        <w:ind w:leftChars="550" w:left="1155" w:firstLineChars="100" w:firstLine="210"/>
        <w:rPr>
          <w:strike/>
        </w:rPr>
      </w:pPr>
      <w:r w:rsidRPr="00A932BD">
        <w:rPr>
          <w:rFonts w:hAnsi="ＭＳ 明朝" w:hint="eastAsia"/>
        </w:rPr>
        <w:t>設計意図伝達業務に係る業務人・時間数は、契約図書等に定められた業務内容に基づき算定する。</w:t>
      </w:r>
    </w:p>
    <w:p w14:paraId="372402AF" w14:textId="77777777" w:rsidR="00B22533" w:rsidRDefault="00A932BD" w:rsidP="00B22533">
      <w:pPr>
        <w:ind w:leftChars="450" w:left="1365" w:hangingChars="200" w:hanging="420"/>
      </w:pPr>
      <w:r w:rsidRPr="00A932BD">
        <w:rPr>
          <w:rFonts w:hint="eastAsia"/>
        </w:rPr>
        <w:t>イ　２.(5)アによるほか、２.(2)の算定方法を用いる場合は、別表３に掲げる基本設計に関</w:t>
      </w:r>
    </w:p>
    <w:p w14:paraId="63A19453" w14:textId="6325AB28" w:rsidR="00A932BD" w:rsidRPr="00A932BD" w:rsidRDefault="00A932BD" w:rsidP="00B22533">
      <w:pPr>
        <w:ind w:leftChars="550" w:left="1155"/>
      </w:pPr>
      <w:r w:rsidRPr="00A932BD">
        <w:rPr>
          <w:rFonts w:hint="eastAsia"/>
        </w:rPr>
        <w:t>する業務細分率及び実施設計に関する業務細分率を用いて対象外業務率を設定し、一般業務に係る業務人・時間数を算定する。</w:t>
      </w:r>
    </w:p>
    <w:p w14:paraId="48C4193B" w14:textId="77777777" w:rsidR="00A932BD" w:rsidRPr="00A932BD" w:rsidRDefault="00A932BD" w:rsidP="00A932BD">
      <w:pPr>
        <w:ind w:firstLineChars="450" w:firstLine="945"/>
        <w:rPr>
          <w:strike/>
        </w:rPr>
      </w:pPr>
      <w:r w:rsidRPr="00A932BD">
        <w:rPr>
          <w:rFonts w:hint="eastAsia"/>
        </w:rPr>
        <w:t>ウ　追加業務に係る業務人・時間数</w:t>
      </w:r>
    </w:p>
    <w:p w14:paraId="2608C78C" w14:textId="77777777" w:rsidR="00A932BD" w:rsidRPr="00A932BD" w:rsidRDefault="00A932BD" w:rsidP="00A932BD">
      <w:pPr>
        <w:ind w:firstLineChars="650" w:firstLine="1365"/>
      </w:pPr>
      <w:r w:rsidRPr="00A932BD">
        <w:rPr>
          <w:rFonts w:hint="eastAsia"/>
        </w:rPr>
        <w:t>ア及びイによるほか、業務内容の実情に応じて算定する。</w:t>
      </w:r>
    </w:p>
    <w:p w14:paraId="39DC1AE7" w14:textId="77777777" w:rsidR="00A932BD" w:rsidRPr="00A932BD" w:rsidRDefault="00A932BD" w:rsidP="00A932BD">
      <w:pPr>
        <w:ind w:firstLineChars="650" w:firstLine="1365"/>
      </w:pPr>
    </w:p>
    <w:p w14:paraId="4C00EFFA" w14:textId="77777777" w:rsidR="00A932BD" w:rsidRPr="00A932BD" w:rsidRDefault="00A932BD" w:rsidP="00A932BD">
      <w:r w:rsidRPr="00A932BD">
        <w:rPr>
          <w:rFonts w:hint="eastAsia"/>
        </w:rPr>
        <w:t xml:space="preserve">　　　 (6) 工事監理業務に関する算定方法</w:t>
      </w:r>
    </w:p>
    <w:p w14:paraId="5B031E6A" w14:textId="44740E81" w:rsidR="00A932BD" w:rsidRPr="00A932BD" w:rsidRDefault="00A932BD" w:rsidP="00A932BD">
      <w:r w:rsidRPr="00A932BD">
        <w:rPr>
          <w:rFonts w:hint="eastAsia"/>
        </w:rPr>
        <w:t xml:space="preserve">　　　　　　この算定方法は、工事監理業務を委託する場合に</w:t>
      </w:r>
      <w:r w:rsidR="005F2795">
        <w:rPr>
          <w:rFonts w:hint="eastAsia"/>
        </w:rPr>
        <w:t>用いる</w:t>
      </w:r>
      <w:r w:rsidRPr="00A932BD">
        <w:rPr>
          <w:rFonts w:hint="eastAsia"/>
        </w:rPr>
        <w:t>。</w:t>
      </w:r>
    </w:p>
    <w:p w14:paraId="21B2A51F" w14:textId="77777777" w:rsidR="00A932BD" w:rsidRPr="00A932BD" w:rsidRDefault="00A932BD" w:rsidP="00A932BD">
      <w:r w:rsidRPr="00A932BD">
        <w:rPr>
          <w:rFonts w:hint="eastAsia"/>
        </w:rPr>
        <w:t xml:space="preserve">　　　　　ア　新営工事の工事監理業務の一般業務に係る業務人・時間数</w:t>
      </w:r>
    </w:p>
    <w:p w14:paraId="5D755D38" w14:textId="77777777" w:rsidR="00A932BD" w:rsidRPr="00A932BD" w:rsidRDefault="00A932BD" w:rsidP="00A932BD">
      <w:r w:rsidRPr="00A932BD">
        <w:rPr>
          <w:rFonts w:hint="eastAsia"/>
        </w:rPr>
        <w:t xml:space="preserve">　　　　　　①　一般業務に係る業務人・時間数の算定</w:t>
      </w:r>
    </w:p>
    <w:p w14:paraId="7A8607B4" w14:textId="77777777" w:rsidR="00A932BD" w:rsidRPr="00A932BD" w:rsidRDefault="00A932BD" w:rsidP="00A932BD">
      <w:pPr>
        <w:ind w:firstLineChars="800" w:firstLine="1680"/>
      </w:pPr>
      <w:r w:rsidRPr="00A932BD">
        <w:rPr>
          <w:rFonts w:hint="eastAsia"/>
          <w:szCs w:val="21"/>
        </w:rPr>
        <w:t>一般業務に係る業務人・時間数は、次式により算定する。</w:t>
      </w:r>
    </w:p>
    <w:p w14:paraId="02E286D8" w14:textId="77777777" w:rsidR="00A932BD" w:rsidRPr="00A932BD" w:rsidRDefault="00A932BD" w:rsidP="00A932BD">
      <w:pPr>
        <w:ind w:leftChars="550" w:left="1575" w:hangingChars="200" w:hanging="420"/>
        <w:rPr>
          <w:szCs w:val="21"/>
        </w:rPr>
      </w:pPr>
      <w:r w:rsidRPr="00A932BD">
        <w:rPr>
          <w:rFonts w:hint="eastAsia"/>
        </w:rPr>
        <w:t xml:space="preserve">　　</w:t>
      </w:r>
      <w:r w:rsidRPr="00A932BD">
        <w:rPr>
          <w:rFonts w:hint="eastAsia"/>
          <w:szCs w:val="21"/>
        </w:rPr>
        <w:t>（一般業務に係る業務人・時間数）</w:t>
      </w:r>
    </w:p>
    <w:p w14:paraId="475BC916" w14:textId="77777777" w:rsidR="00A932BD" w:rsidRPr="00A932BD" w:rsidRDefault="00A932BD" w:rsidP="00A932BD">
      <w:pPr>
        <w:ind w:firstLineChars="800" w:firstLine="1680"/>
        <w:rPr>
          <w:szCs w:val="21"/>
        </w:rPr>
      </w:pPr>
      <w:r w:rsidRPr="00A932BD">
        <w:rPr>
          <w:rFonts w:hint="eastAsia"/>
          <w:szCs w:val="21"/>
        </w:rPr>
        <w:t>＝（一般業務をすべて委託する場合の一般業務に係る業務人・時間数）</w:t>
      </w:r>
    </w:p>
    <w:p w14:paraId="273E28D0" w14:textId="77777777" w:rsidR="00A932BD" w:rsidRPr="00A932BD" w:rsidRDefault="00A932BD" w:rsidP="00A932BD">
      <w:pPr>
        <w:ind w:leftChars="750" w:left="1575" w:firstLineChars="100" w:firstLine="210"/>
        <w:rPr>
          <w:szCs w:val="21"/>
        </w:rPr>
      </w:pPr>
      <w:r w:rsidRPr="00A932BD">
        <w:rPr>
          <w:rFonts w:hint="eastAsia"/>
          <w:szCs w:val="21"/>
        </w:rPr>
        <w:t>×（１－（対象外業務率））</w:t>
      </w:r>
    </w:p>
    <w:p w14:paraId="16B0798C" w14:textId="77777777" w:rsidR="00A932BD" w:rsidRPr="00A932BD" w:rsidRDefault="00A932BD" w:rsidP="00A932BD">
      <w:pPr>
        <w:ind w:left="1485" w:hangingChars="707" w:hanging="1485"/>
        <w:rPr>
          <w:szCs w:val="21"/>
        </w:rPr>
      </w:pPr>
      <w:r w:rsidRPr="00A932BD">
        <w:rPr>
          <w:rFonts w:hint="eastAsia"/>
          <w:szCs w:val="21"/>
        </w:rPr>
        <w:lastRenderedPageBreak/>
        <w:t xml:space="preserve">　　　　　　　　ここで、一般業務を全て委託する場合の一般業務に係る業務人・時間数は、別表１による建築物の類型に応じて次式により、別表２に掲げる係数を用いて算定する。</w:t>
      </w:r>
    </w:p>
    <w:p w14:paraId="25F8C897" w14:textId="77777777" w:rsidR="00B22533" w:rsidRDefault="00A932BD" w:rsidP="00A932BD">
      <w:pPr>
        <w:ind w:leftChars="550" w:left="1575" w:hangingChars="200" w:hanging="420"/>
        <w:rPr>
          <w:szCs w:val="21"/>
        </w:rPr>
      </w:pPr>
      <w:r w:rsidRPr="00A932BD">
        <w:rPr>
          <w:rFonts w:hint="eastAsia"/>
          <w:szCs w:val="21"/>
        </w:rPr>
        <w:t>・別表１による建築物の類型が第一号から第三号、第四号第１類、第四号第２類（床面積</w:t>
      </w:r>
    </w:p>
    <w:p w14:paraId="686C3292" w14:textId="77777777" w:rsidR="00B22533" w:rsidRDefault="00A932BD" w:rsidP="00B22533">
      <w:pPr>
        <w:ind w:leftChars="650" w:left="1575" w:hangingChars="100" w:hanging="210"/>
        <w:rPr>
          <w:szCs w:val="21"/>
        </w:rPr>
      </w:pPr>
      <w:r w:rsidRPr="00A932BD">
        <w:rPr>
          <w:rFonts w:hint="eastAsia"/>
          <w:szCs w:val="21"/>
        </w:rPr>
        <w:t>の合計が20,000㎡未満又は30,000㎡を超える場合）、第五号、第六号（床面積の合計が</w:t>
      </w:r>
    </w:p>
    <w:p w14:paraId="0B33BC5D" w14:textId="045267FE" w:rsidR="00A932BD" w:rsidRPr="00A932BD" w:rsidRDefault="00A932BD" w:rsidP="00B22533">
      <w:pPr>
        <w:ind w:leftChars="650" w:left="1575" w:hangingChars="100" w:hanging="210"/>
        <w:rPr>
          <w:szCs w:val="21"/>
        </w:rPr>
      </w:pPr>
      <w:r w:rsidRPr="00A932BD">
        <w:rPr>
          <w:rFonts w:hint="eastAsia"/>
          <w:szCs w:val="21"/>
        </w:rPr>
        <w:t>20,000㎡未満又は30,000㎡を超える場合）又は第七号から第十二号の場合</w:t>
      </w:r>
    </w:p>
    <w:p w14:paraId="5ACE00B8" w14:textId="77777777" w:rsidR="00A932BD" w:rsidRPr="00A932BD" w:rsidRDefault="00A932BD" w:rsidP="00A932BD">
      <w:pPr>
        <w:ind w:leftChars="50" w:left="105" w:firstLineChars="500" w:firstLine="1050"/>
        <w:rPr>
          <w:szCs w:val="21"/>
          <w:vertAlign w:val="superscript"/>
        </w:rPr>
      </w:pPr>
      <w:r w:rsidRPr="00A932BD">
        <w:rPr>
          <w:rFonts w:hint="eastAsia"/>
          <w:szCs w:val="21"/>
        </w:rPr>
        <w:t xml:space="preserve">　　　Ａ＝ａ×Ｓ</w:t>
      </w:r>
      <w:r w:rsidRPr="00A932BD">
        <w:rPr>
          <w:rFonts w:hint="eastAsia"/>
          <w:szCs w:val="21"/>
          <w:vertAlign w:val="superscript"/>
        </w:rPr>
        <w:t>ｂ</w:t>
      </w:r>
    </w:p>
    <w:p w14:paraId="2BFE70E1" w14:textId="77777777" w:rsidR="00A932BD" w:rsidRPr="00A932BD" w:rsidRDefault="00A932BD" w:rsidP="00A932BD">
      <w:pPr>
        <w:ind w:leftChars="50" w:left="105" w:firstLineChars="500" w:firstLine="1050"/>
        <w:rPr>
          <w:szCs w:val="21"/>
        </w:rPr>
      </w:pPr>
      <w:r w:rsidRPr="00A932BD">
        <w:rPr>
          <w:rFonts w:hint="eastAsia"/>
          <w:szCs w:val="21"/>
        </w:rPr>
        <w:t xml:space="preserve">　　　　Ａ：業務人・時間数</w:t>
      </w:r>
    </w:p>
    <w:p w14:paraId="5B3D4001" w14:textId="77777777" w:rsidR="00A932BD" w:rsidRPr="00A932BD" w:rsidRDefault="00A932BD" w:rsidP="00A932BD">
      <w:pPr>
        <w:ind w:leftChars="50" w:left="105" w:firstLineChars="500" w:firstLine="1050"/>
        <w:rPr>
          <w:szCs w:val="21"/>
        </w:rPr>
      </w:pPr>
      <w:r w:rsidRPr="00A932BD">
        <w:rPr>
          <w:rFonts w:hint="eastAsia"/>
          <w:szCs w:val="21"/>
        </w:rPr>
        <w:t xml:space="preserve">　　　　Ｓ：床面積の合計（㎡）</w:t>
      </w:r>
    </w:p>
    <w:p w14:paraId="31548F3C" w14:textId="251C5EF5" w:rsidR="00A932BD" w:rsidRPr="00A932BD" w:rsidRDefault="00A932BD" w:rsidP="00B22533">
      <w:pPr>
        <w:ind w:leftChars="550" w:left="1365" w:hangingChars="100" w:hanging="210"/>
        <w:rPr>
          <w:szCs w:val="21"/>
        </w:rPr>
      </w:pPr>
      <w:r w:rsidRPr="00A932BD">
        <w:rPr>
          <w:rFonts w:hint="eastAsia"/>
          <w:szCs w:val="21"/>
        </w:rPr>
        <w:t>・別表１による建築物の類型が第四号第２類（床面積の合計が20,000㎡以上30,000㎡以下の場合）又は第六号（床面積の合計が20,000㎡以上30,000㎡以下の場合）の場合</w:t>
      </w:r>
    </w:p>
    <w:p w14:paraId="1407B9DB" w14:textId="77777777" w:rsidR="00A932BD" w:rsidRPr="00A932BD" w:rsidRDefault="00A932BD" w:rsidP="00A932BD">
      <w:pPr>
        <w:ind w:leftChars="50" w:left="105" w:firstLineChars="800" w:firstLine="1680"/>
        <w:rPr>
          <w:szCs w:val="21"/>
          <w:vertAlign w:val="superscript"/>
        </w:rPr>
      </w:pPr>
      <w:r w:rsidRPr="00A932BD">
        <w:rPr>
          <w:rFonts w:hint="eastAsia"/>
          <w:szCs w:val="21"/>
        </w:rPr>
        <w:t>Ａ＝ａ×Ｓ＋ｂ</w:t>
      </w:r>
    </w:p>
    <w:p w14:paraId="0771BDDC" w14:textId="77777777" w:rsidR="00A932BD" w:rsidRPr="00A932BD" w:rsidRDefault="00A932BD" w:rsidP="00A932BD">
      <w:pPr>
        <w:ind w:leftChars="50" w:left="105" w:firstLineChars="500" w:firstLine="1050"/>
        <w:rPr>
          <w:szCs w:val="21"/>
        </w:rPr>
      </w:pPr>
      <w:r w:rsidRPr="00A932BD">
        <w:rPr>
          <w:rFonts w:hint="eastAsia"/>
          <w:szCs w:val="21"/>
        </w:rPr>
        <w:t xml:space="preserve">　　　　Ａ：業務人・時間数</w:t>
      </w:r>
    </w:p>
    <w:p w14:paraId="318D5659" w14:textId="77777777" w:rsidR="00A932BD" w:rsidRPr="00A932BD" w:rsidRDefault="00A932BD" w:rsidP="00A932BD">
      <w:pPr>
        <w:ind w:leftChars="50" w:left="105" w:firstLineChars="500" w:firstLine="1050"/>
        <w:rPr>
          <w:szCs w:val="21"/>
        </w:rPr>
      </w:pPr>
      <w:r w:rsidRPr="00A932BD">
        <w:rPr>
          <w:rFonts w:hint="eastAsia"/>
          <w:szCs w:val="21"/>
        </w:rPr>
        <w:t xml:space="preserve">　　　　Ｓ：床面積の合計（㎡）</w:t>
      </w:r>
    </w:p>
    <w:p w14:paraId="16365B5E" w14:textId="77777777" w:rsidR="00A932BD" w:rsidRPr="00A932BD" w:rsidRDefault="00A932BD" w:rsidP="00A932BD">
      <w:pPr>
        <w:ind w:leftChars="607" w:left="1485" w:hangingChars="100" w:hanging="210"/>
        <w:rPr>
          <w:szCs w:val="21"/>
        </w:rPr>
      </w:pPr>
      <w:r w:rsidRPr="00A932BD">
        <w:rPr>
          <w:rFonts w:hint="eastAsia"/>
        </w:rPr>
        <w:t xml:space="preserve">  　また、</w:t>
      </w:r>
      <w:r w:rsidRPr="00A932BD">
        <w:rPr>
          <w:rFonts w:hint="eastAsia"/>
          <w:szCs w:val="21"/>
        </w:rPr>
        <w:t>別表４による業務内容の項目毎に、委託業務の範囲外となる業務がある場合は、その割合（対象外業務率）を業務細分率に基づき、０から１.０の範囲内で設定できるものとし、業務人・時間数の算定は２.(2)イに準じる。</w:t>
      </w:r>
    </w:p>
    <w:p w14:paraId="3E5BE01E" w14:textId="77777777" w:rsidR="00A932BD" w:rsidRPr="00A932BD" w:rsidRDefault="00A932BD" w:rsidP="00A932BD">
      <w:pPr>
        <w:tabs>
          <w:tab w:val="left" w:pos="993"/>
        </w:tabs>
        <w:ind w:firstLineChars="600" w:firstLine="1260"/>
        <w:rPr>
          <w:szCs w:val="21"/>
        </w:rPr>
      </w:pPr>
      <w:r w:rsidRPr="00A932BD">
        <w:rPr>
          <w:rFonts w:hint="eastAsia"/>
          <w:szCs w:val="21"/>
        </w:rPr>
        <w:t>②　難易度係数による補正</w:t>
      </w:r>
    </w:p>
    <w:p w14:paraId="65B1B6DD" w14:textId="77777777" w:rsidR="00A932BD" w:rsidRPr="00A932BD" w:rsidRDefault="00A932BD" w:rsidP="00A932BD">
      <w:pPr>
        <w:ind w:leftChars="707" w:left="1485" w:firstLineChars="92" w:firstLine="193"/>
        <w:rPr>
          <w:szCs w:val="21"/>
        </w:rPr>
      </w:pPr>
      <w:r w:rsidRPr="00A932BD">
        <w:rPr>
          <w:rFonts w:hint="eastAsia"/>
          <w:szCs w:val="21"/>
        </w:rPr>
        <w:t>建築物が別表５の（い）建築物の欄に掲げる建築物に該当する場合は、同表（は）工事監理等の欄に掲げる係数をそれぞれ、該当する業務分野の業務人・時間数に乗じることにより補正する。ただし、各表において、（い）建築物の欄に複数該当する場合は、該当する全ての難易度係数を業務人・時間数に乗じることとする。</w:t>
      </w:r>
    </w:p>
    <w:p w14:paraId="6DC11F90" w14:textId="77777777" w:rsidR="00A932BD" w:rsidRPr="00A932BD" w:rsidRDefault="00A932BD" w:rsidP="00A932BD">
      <w:pPr>
        <w:rPr>
          <w:szCs w:val="21"/>
        </w:rPr>
      </w:pPr>
      <w:r w:rsidRPr="00A932BD">
        <w:rPr>
          <w:rFonts w:hint="eastAsia"/>
          <w:szCs w:val="21"/>
        </w:rPr>
        <w:t xml:space="preserve">　　　　　  ③　追加業務に係る業務人・時間数の算定</w:t>
      </w:r>
    </w:p>
    <w:p w14:paraId="24E4CB01" w14:textId="77777777" w:rsidR="00A932BD" w:rsidRPr="00A932BD" w:rsidRDefault="00A932BD" w:rsidP="00A932BD">
      <w:pPr>
        <w:ind w:left="1470" w:hangingChars="700" w:hanging="1470"/>
        <w:rPr>
          <w:szCs w:val="21"/>
        </w:rPr>
      </w:pPr>
      <w:r w:rsidRPr="00A932BD">
        <w:rPr>
          <w:rFonts w:hint="eastAsia"/>
          <w:szCs w:val="21"/>
        </w:rPr>
        <w:t xml:space="preserve">　　　　　　　　追加業務に係る業務人・時間数は、業務内容の実情に応じて算定する。なお、完成図の確認を追加業務とする場合の業務人・時間数は、次式により算定することができる。</w:t>
      </w:r>
    </w:p>
    <w:p w14:paraId="784CAA38" w14:textId="77777777" w:rsidR="00A932BD" w:rsidRPr="00A932BD" w:rsidRDefault="00A932BD" w:rsidP="00A932BD">
      <w:pPr>
        <w:ind w:left="1470" w:hangingChars="700" w:hanging="1470"/>
        <w:rPr>
          <w:szCs w:val="21"/>
        </w:rPr>
      </w:pPr>
      <w:r w:rsidRPr="00A932BD">
        <w:rPr>
          <w:rFonts w:hint="eastAsia"/>
          <w:szCs w:val="21"/>
        </w:rPr>
        <w:t xml:space="preserve">　　　　　　　　　（業務人・時間数）＝(工事監理業務に係る業務人・時間数) ×０.０２</w:t>
      </w:r>
    </w:p>
    <w:p w14:paraId="7EB1F01B" w14:textId="7B0F4047" w:rsidR="00A932BD" w:rsidRPr="00A932BD" w:rsidRDefault="00A932BD" w:rsidP="00A932BD">
      <w:pPr>
        <w:ind w:leftChars="700" w:left="1470" w:firstLineChars="110" w:firstLine="231"/>
        <w:rPr>
          <w:szCs w:val="21"/>
        </w:rPr>
      </w:pPr>
      <w:r w:rsidRPr="00A932BD">
        <w:rPr>
          <w:rFonts w:hint="eastAsia"/>
          <w:szCs w:val="21"/>
        </w:rPr>
        <w:t>ここで、工事監理業務に係る業務人・時間数は、一般業務に係る業務人・時間数とし、２.(6)ア②に</w:t>
      </w:r>
      <w:r w:rsidR="000A6924">
        <w:rPr>
          <w:rFonts w:hint="eastAsia"/>
          <w:szCs w:val="21"/>
        </w:rPr>
        <w:t>定める</w:t>
      </w:r>
      <w:r w:rsidRPr="00A932BD">
        <w:rPr>
          <w:rFonts w:hint="eastAsia"/>
          <w:szCs w:val="21"/>
        </w:rPr>
        <w:t>難易度係数</w:t>
      </w:r>
      <w:r w:rsidR="000A6924">
        <w:rPr>
          <w:rFonts w:hint="eastAsia"/>
          <w:szCs w:val="21"/>
        </w:rPr>
        <w:t>による</w:t>
      </w:r>
      <w:r w:rsidRPr="00A932BD">
        <w:rPr>
          <w:rFonts w:hint="eastAsia"/>
          <w:szCs w:val="21"/>
        </w:rPr>
        <w:t>補正は行わない。</w:t>
      </w:r>
    </w:p>
    <w:p w14:paraId="0B554874" w14:textId="77777777" w:rsidR="00A932BD" w:rsidRPr="00A932BD" w:rsidRDefault="00A932BD" w:rsidP="00A932BD">
      <w:pPr>
        <w:ind w:firstLineChars="600" w:firstLine="1260"/>
        <w:rPr>
          <w:szCs w:val="21"/>
        </w:rPr>
      </w:pPr>
      <w:r w:rsidRPr="00A932BD">
        <w:rPr>
          <w:rFonts w:hint="eastAsia"/>
          <w:szCs w:val="21"/>
        </w:rPr>
        <w:t>④　複合建築物の算定方法</w:t>
      </w:r>
    </w:p>
    <w:p w14:paraId="61C93B5E" w14:textId="77777777" w:rsidR="00A932BD" w:rsidRPr="00A932BD" w:rsidRDefault="00A932BD" w:rsidP="00A932BD">
      <w:pPr>
        <w:ind w:leftChars="549" w:left="1483" w:hangingChars="157" w:hanging="330"/>
        <w:rPr>
          <w:szCs w:val="21"/>
        </w:rPr>
      </w:pPr>
      <w:r w:rsidRPr="00A932BD">
        <w:rPr>
          <w:rFonts w:hint="eastAsia"/>
          <w:szCs w:val="21"/>
        </w:rPr>
        <w:t xml:space="preserve">　 　異なる２以上の用途に供する建築物で、別表１に掲げる建築物の類型のうち複数に該当する場合においては、各用途の床面積から算定した業務人・時間数を合算し、別表９に掲げる複合化係数を乗じることにより算定する。ただし、主たる用途が明らかである場合は、主たる用途の単一用途とみなして業務人・時間数を算定する。</w:t>
      </w:r>
    </w:p>
    <w:p w14:paraId="51F52B35" w14:textId="77777777" w:rsidR="00A932BD" w:rsidRPr="00A932BD" w:rsidRDefault="00A932BD" w:rsidP="00A932BD">
      <w:pPr>
        <w:tabs>
          <w:tab w:val="left" w:pos="709"/>
          <w:tab w:val="left" w:pos="1134"/>
        </w:tabs>
        <w:ind w:leftChars="100" w:left="210" w:firstLine="214"/>
      </w:pPr>
      <w:r w:rsidRPr="00A932BD">
        <w:rPr>
          <w:rFonts w:hint="eastAsia"/>
        </w:rPr>
        <w:t xml:space="preserve">　 　 イ  改修工事の工事監理業務の一般業務に係る業務人・時間数</w:t>
      </w:r>
    </w:p>
    <w:p w14:paraId="458779AE" w14:textId="77777777" w:rsidR="00A932BD" w:rsidRPr="00A932BD" w:rsidRDefault="00A932BD" w:rsidP="00A932BD">
      <w:pPr>
        <w:tabs>
          <w:tab w:val="left" w:pos="1134"/>
        </w:tabs>
        <w:ind w:leftChars="600" w:left="1260" w:firstLineChars="100" w:firstLine="210"/>
      </w:pPr>
      <w:r w:rsidRPr="00A932BD">
        <w:rPr>
          <w:rFonts w:hint="eastAsia"/>
        </w:rPr>
        <w:t>改修工事の工事監理業務の一般業務に係る業務人・時間数は、契約図書等に定められた業務内容に基づき、工期、改修工事の内容（工事種目、工種数等）、規模（対象面積・階数等）、施工条件（入居者の有無、作業時間の制約等）等の条件を勘案して算定する。</w:t>
      </w:r>
    </w:p>
    <w:p w14:paraId="7953D17D" w14:textId="77777777" w:rsidR="00A932BD" w:rsidRDefault="00A932BD" w:rsidP="00A932BD">
      <w:pPr>
        <w:ind w:leftChars="400" w:left="840" w:firstLineChars="300" w:firstLine="630"/>
        <w:rPr>
          <w:rFonts w:hAnsi="ＭＳ 明朝" w:cs="ＭＳ明朝"/>
          <w:kern w:val="0"/>
          <w:szCs w:val="21"/>
        </w:rPr>
      </w:pPr>
      <w:r w:rsidRPr="00A932BD">
        <w:rPr>
          <w:rFonts w:hAnsi="ＭＳ 明朝" w:cs="ＭＳ明朝" w:hint="eastAsia"/>
          <w:kern w:val="0"/>
          <w:szCs w:val="21"/>
        </w:rPr>
        <w:t>なお、完成図の確認等を追加業務とする場合は、実情に応じて算定する。</w:t>
      </w:r>
    </w:p>
    <w:p w14:paraId="2F72D27E" w14:textId="77777777" w:rsidR="00A932BD" w:rsidRPr="00A932BD" w:rsidRDefault="00A932BD" w:rsidP="00A932BD">
      <w:pPr>
        <w:ind w:leftChars="400" w:left="840" w:firstLineChars="300" w:firstLine="630"/>
        <w:rPr>
          <w:rFonts w:hAnsi="ＭＳ 明朝" w:cs="ＭＳ明朝"/>
          <w:kern w:val="0"/>
          <w:szCs w:val="21"/>
        </w:rPr>
      </w:pPr>
    </w:p>
    <w:p w14:paraId="3C7E3852" w14:textId="77777777" w:rsidR="00A932BD" w:rsidRPr="00A932BD" w:rsidRDefault="00A932BD" w:rsidP="00A932BD">
      <w:pPr>
        <w:tabs>
          <w:tab w:val="left" w:pos="709"/>
        </w:tabs>
        <w:ind w:leftChars="100" w:left="210" w:firstLineChars="250" w:firstLine="525"/>
      </w:pPr>
      <w:r w:rsidRPr="00A932BD">
        <w:rPr>
          <w:rFonts w:hint="eastAsia"/>
        </w:rPr>
        <w:t>(7) 耐震診断業務に関する算定方法</w:t>
      </w:r>
    </w:p>
    <w:p w14:paraId="514370EA" w14:textId="5374BEBD" w:rsidR="00A932BD" w:rsidRPr="00A932BD" w:rsidRDefault="00A932BD" w:rsidP="00A932BD">
      <w:pPr>
        <w:ind w:leftChars="437" w:left="918" w:firstLineChars="100" w:firstLine="210"/>
      </w:pPr>
      <w:r w:rsidRPr="00A932BD">
        <w:rPr>
          <w:rFonts w:hint="eastAsia"/>
        </w:rPr>
        <w:lastRenderedPageBreak/>
        <w:t>この算定方法は、床面積の合計が別表８に掲げる建築物の耐震診断一般業務のすべてを委託する場合に</w:t>
      </w:r>
      <w:r w:rsidR="005F2795">
        <w:rPr>
          <w:rFonts w:hint="eastAsia"/>
        </w:rPr>
        <w:t>用いる</w:t>
      </w:r>
      <w:r w:rsidRPr="00A932BD">
        <w:rPr>
          <w:rFonts w:hint="eastAsia"/>
        </w:rPr>
        <w:t>。</w:t>
      </w:r>
    </w:p>
    <w:p w14:paraId="234F93A8" w14:textId="77777777" w:rsidR="00A932BD" w:rsidRPr="00A932BD" w:rsidRDefault="00A932BD" w:rsidP="00A932BD">
      <w:pPr>
        <w:ind w:leftChars="200" w:left="420" w:firstLineChars="250" w:firstLine="525"/>
      </w:pPr>
      <w:r w:rsidRPr="00A932BD">
        <w:rPr>
          <w:rFonts w:hint="eastAsia"/>
        </w:rPr>
        <w:t>ア　一般業務に係る業務人・時間数</w:t>
      </w:r>
    </w:p>
    <w:p w14:paraId="3EE054EB" w14:textId="77777777" w:rsidR="00A932BD" w:rsidRPr="00A932BD" w:rsidRDefault="00A932BD" w:rsidP="00A932BD">
      <w:pPr>
        <w:ind w:leftChars="400" w:left="840" w:firstLineChars="250" w:firstLine="525"/>
      </w:pPr>
      <w:r w:rsidRPr="00A932BD">
        <w:rPr>
          <w:rFonts w:hint="eastAsia"/>
        </w:rPr>
        <w:t>別表８に掲げる算定式により算定する。</w:t>
      </w:r>
    </w:p>
    <w:p w14:paraId="47F1B65F" w14:textId="4A300E14" w:rsidR="00A932BD" w:rsidRPr="00A932BD" w:rsidRDefault="00A932BD" w:rsidP="00B22533">
      <w:pPr>
        <w:ind w:leftChars="550" w:left="1155" w:firstLineChars="100" w:firstLine="210"/>
      </w:pPr>
      <w:r w:rsidRPr="00A932BD">
        <w:rPr>
          <w:rFonts w:hint="eastAsia"/>
        </w:rPr>
        <w:t>なお、上記算定式は、鉄骨造、鉄筋コンクリート造又は鉄骨鉄筋コンクリート造の建築物を算定する場合に</w:t>
      </w:r>
      <w:r w:rsidR="005F2795">
        <w:rPr>
          <w:rFonts w:hint="eastAsia"/>
        </w:rPr>
        <w:t>用い</w:t>
      </w:r>
      <w:r w:rsidRPr="00A932BD">
        <w:rPr>
          <w:rFonts w:hint="eastAsia"/>
        </w:rPr>
        <w:t>る。</w:t>
      </w:r>
    </w:p>
    <w:p w14:paraId="35EA94E2" w14:textId="77777777" w:rsidR="00A932BD" w:rsidRPr="00A932BD" w:rsidRDefault="00A932BD" w:rsidP="00A932BD">
      <w:pPr>
        <w:ind w:leftChars="200" w:left="420" w:firstLineChars="250" w:firstLine="525"/>
      </w:pPr>
      <w:r w:rsidRPr="00A932BD">
        <w:rPr>
          <w:rFonts w:hint="eastAsia"/>
        </w:rPr>
        <w:t>イ　追加業務に係る業務人・時間数</w:t>
      </w:r>
    </w:p>
    <w:p w14:paraId="035E689D" w14:textId="77777777" w:rsidR="00A932BD" w:rsidRDefault="00A932BD" w:rsidP="00A932BD">
      <w:pPr>
        <w:ind w:leftChars="400" w:left="840" w:firstLineChars="250" w:firstLine="525"/>
      </w:pPr>
      <w:r w:rsidRPr="00A932BD">
        <w:rPr>
          <w:rFonts w:hint="eastAsia"/>
        </w:rPr>
        <w:t>業務内容の実情に応じて算定する。</w:t>
      </w:r>
    </w:p>
    <w:p w14:paraId="5B319CA9" w14:textId="77777777" w:rsidR="00A932BD" w:rsidRPr="00A932BD" w:rsidRDefault="00A932BD" w:rsidP="00A932BD">
      <w:pPr>
        <w:ind w:leftChars="400" w:left="840" w:firstLineChars="250" w:firstLine="525"/>
      </w:pPr>
    </w:p>
    <w:p w14:paraId="475D124E" w14:textId="77777777" w:rsidR="00A932BD" w:rsidRPr="00A932BD" w:rsidRDefault="00A932BD" w:rsidP="00A932BD">
      <w:r w:rsidRPr="00A932BD">
        <w:rPr>
          <w:rFonts w:hint="eastAsia"/>
        </w:rPr>
        <w:t xml:space="preserve">　　　 (8) 解体工事の設計業務に関する算定方法</w:t>
      </w:r>
    </w:p>
    <w:p w14:paraId="44DC6840" w14:textId="3BE63A0F" w:rsidR="00A932BD" w:rsidRPr="00A932BD" w:rsidRDefault="00A932BD" w:rsidP="00B22533">
      <w:pPr>
        <w:ind w:leftChars="450" w:left="945" w:firstLineChars="100" w:firstLine="210"/>
      </w:pPr>
      <w:r w:rsidRPr="00A932BD">
        <w:rPr>
          <w:rFonts w:hint="eastAsia"/>
        </w:rPr>
        <w:t>解体工事に係る実施設計及び設計意図伝達業務については、２(2)を参考に算定できるものとする。</w:t>
      </w:r>
    </w:p>
    <w:p w14:paraId="56984141" w14:textId="77777777" w:rsidR="00A932BD" w:rsidRPr="00A932BD" w:rsidRDefault="00A932BD" w:rsidP="00A932BD">
      <w:pPr>
        <w:tabs>
          <w:tab w:val="left" w:pos="851"/>
        </w:tabs>
      </w:pPr>
    </w:p>
    <w:p w14:paraId="2A0C4AEF" w14:textId="77777777" w:rsidR="00A932BD" w:rsidRPr="00A932BD" w:rsidRDefault="00A932BD" w:rsidP="00A932BD">
      <w:pPr>
        <w:pStyle w:val="2"/>
        <w:ind w:left="210" w:firstLine="245"/>
      </w:pPr>
      <w:r w:rsidRPr="00A932BD">
        <w:rPr>
          <w:rFonts w:hint="eastAsia"/>
        </w:rPr>
        <w:t>３　直接人件費単価</w:t>
      </w:r>
    </w:p>
    <w:p w14:paraId="34A37104" w14:textId="77777777" w:rsidR="00A932BD" w:rsidRPr="00A932BD" w:rsidRDefault="00A932BD" w:rsidP="00A932BD">
      <w:pPr>
        <w:ind w:leftChars="300" w:left="630" w:firstLine="216"/>
        <w:rPr>
          <w:rFonts w:hAnsi="ＭＳ 明朝"/>
        </w:rPr>
      </w:pPr>
      <w:r w:rsidRPr="00A932BD">
        <w:rPr>
          <w:rFonts w:hAnsi="ＭＳ 明朝" w:hint="eastAsia"/>
        </w:rPr>
        <w:t>通常の設計では、入札公告日等現在の秋田県二部〈建設部・農林水産部〉実施単価表による計画調査用設計単価の技師（Ｃ）相当単価とする。</w:t>
      </w:r>
    </w:p>
    <w:p w14:paraId="7D337726" w14:textId="77777777" w:rsidR="00A932BD" w:rsidRPr="00A932BD" w:rsidRDefault="00A932BD" w:rsidP="00A932BD">
      <w:pPr>
        <w:ind w:leftChars="300" w:left="630" w:firstLine="216"/>
        <w:rPr>
          <w:rFonts w:hAnsi="ＭＳ 明朝"/>
        </w:rPr>
      </w:pPr>
      <w:r w:rsidRPr="00A932BD">
        <w:rPr>
          <w:rFonts w:hAnsi="ＭＳ 明朝" w:hint="eastAsia"/>
        </w:rPr>
        <w:t>なお、特殊な事情がある場合には、実情に応じた直接人件費単価を設定できるものとする。</w:t>
      </w:r>
    </w:p>
    <w:p w14:paraId="31C5F1C6" w14:textId="77777777" w:rsidR="00F85E2D" w:rsidRPr="00A932BD" w:rsidRDefault="00F85E2D" w:rsidP="008D3B48">
      <w:pPr>
        <w:rPr>
          <w:rFonts w:hAnsi="ＭＳ 明朝"/>
        </w:rPr>
      </w:pPr>
    </w:p>
    <w:p w14:paraId="6FAB2C9B" w14:textId="77777777" w:rsidR="008D3B48" w:rsidRPr="000156AA" w:rsidRDefault="008D3B48" w:rsidP="008D3B48">
      <w:pPr>
        <w:autoSpaceDE w:val="0"/>
        <w:autoSpaceDN w:val="0"/>
        <w:adjustRightInd w:val="0"/>
        <w:ind w:firstLineChars="200" w:firstLine="420"/>
        <w:rPr>
          <w:rFonts w:hAnsi="ＭＳ 明朝"/>
        </w:rPr>
      </w:pPr>
      <w:r w:rsidRPr="000156AA">
        <w:rPr>
          <w:rFonts w:hAnsi="ＭＳ 明朝" w:hint="eastAsia"/>
        </w:rPr>
        <w:t>附　則</w:t>
      </w:r>
    </w:p>
    <w:p w14:paraId="1E3795EA" w14:textId="555EF2EC" w:rsidR="00A932BD" w:rsidRPr="00A932BD" w:rsidRDefault="008D3B48" w:rsidP="00A932BD">
      <w:pPr>
        <w:ind w:firstLineChars="100" w:firstLine="210"/>
      </w:pPr>
      <w:r>
        <w:rPr>
          <w:rFonts w:hint="eastAsia"/>
        </w:rPr>
        <w:t xml:space="preserve">１　</w:t>
      </w:r>
      <w:r w:rsidR="00A932BD" w:rsidRPr="00A932BD">
        <w:rPr>
          <w:rFonts w:hint="eastAsia"/>
        </w:rPr>
        <w:t>この基準は、令和元年５月１日以降に入札公告等を行う</w:t>
      </w:r>
      <w:r w:rsidR="0006207D">
        <w:rPr>
          <w:rFonts w:hint="eastAsia"/>
        </w:rPr>
        <w:t>業務</w:t>
      </w:r>
      <w:r w:rsidR="00A932BD" w:rsidRPr="00A932BD">
        <w:rPr>
          <w:rFonts w:hint="eastAsia"/>
        </w:rPr>
        <w:t>から適用する。</w:t>
      </w:r>
    </w:p>
    <w:p w14:paraId="012AECBB" w14:textId="7AAB9C67" w:rsidR="00A932BD" w:rsidRPr="00A932BD" w:rsidRDefault="008D3B48" w:rsidP="00A932BD">
      <w:pPr>
        <w:ind w:firstLineChars="100" w:firstLine="210"/>
      </w:pPr>
      <w:r>
        <w:rPr>
          <w:rFonts w:hint="eastAsia"/>
        </w:rPr>
        <w:t xml:space="preserve">２　</w:t>
      </w:r>
      <w:r w:rsidR="00A932BD" w:rsidRPr="00A932BD">
        <w:rPr>
          <w:rFonts w:hint="eastAsia"/>
        </w:rPr>
        <w:t>この基準の実施について必要な運用・細目は、営繕課長が定める。</w:t>
      </w:r>
    </w:p>
    <w:p w14:paraId="14273126" w14:textId="77777777" w:rsidR="008D3B48" w:rsidRPr="000156AA" w:rsidRDefault="008D3B48" w:rsidP="008D3B48">
      <w:pPr>
        <w:autoSpaceDE w:val="0"/>
        <w:autoSpaceDN w:val="0"/>
        <w:adjustRightInd w:val="0"/>
        <w:ind w:firstLineChars="200" w:firstLine="420"/>
        <w:rPr>
          <w:rFonts w:hAnsi="ＭＳ 明朝"/>
        </w:rPr>
      </w:pPr>
      <w:r w:rsidRPr="000156AA">
        <w:rPr>
          <w:rFonts w:hAnsi="ＭＳ 明朝" w:hint="eastAsia"/>
        </w:rPr>
        <w:t>附　則</w:t>
      </w:r>
    </w:p>
    <w:p w14:paraId="327B3842" w14:textId="2848625E" w:rsidR="00A932BD" w:rsidRPr="00A932BD" w:rsidRDefault="008D3B48" w:rsidP="00A932BD">
      <w:pPr>
        <w:ind w:firstLineChars="100" w:firstLine="210"/>
      </w:pPr>
      <w:r>
        <w:rPr>
          <w:rFonts w:hint="eastAsia"/>
        </w:rPr>
        <w:t xml:space="preserve">１　</w:t>
      </w:r>
      <w:r w:rsidR="00A932BD" w:rsidRPr="00A932BD">
        <w:rPr>
          <w:rFonts w:hint="eastAsia"/>
        </w:rPr>
        <w:t>この基準は、令和２年４月１日以降に入札公告等を行う</w:t>
      </w:r>
      <w:r w:rsidR="0006207D">
        <w:rPr>
          <w:rFonts w:hint="eastAsia"/>
        </w:rPr>
        <w:t>業務</w:t>
      </w:r>
      <w:r w:rsidR="00A932BD" w:rsidRPr="00A932BD">
        <w:rPr>
          <w:rFonts w:hint="eastAsia"/>
        </w:rPr>
        <w:t>から適用する。</w:t>
      </w:r>
    </w:p>
    <w:p w14:paraId="36517C10" w14:textId="733F81F1" w:rsidR="00A932BD" w:rsidRPr="00A932BD" w:rsidRDefault="008D3B48" w:rsidP="00A932BD">
      <w:pPr>
        <w:ind w:firstLineChars="100" w:firstLine="210"/>
      </w:pPr>
      <w:r>
        <w:rPr>
          <w:rFonts w:hint="eastAsia"/>
        </w:rPr>
        <w:t xml:space="preserve">２　</w:t>
      </w:r>
      <w:r w:rsidR="00A932BD" w:rsidRPr="00A932BD">
        <w:rPr>
          <w:rFonts w:hint="eastAsia"/>
        </w:rPr>
        <w:t>この基準の実施について必要な運用・細目は、営繕課長が定める。</w:t>
      </w:r>
    </w:p>
    <w:p w14:paraId="3E9540BE" w14:textId="77777777" w:rsidR="008D3B48" w:rsidRPr="000156AA" w:rsidRDefault="008D3B48" w:rsidP="008D3B48">
      <w:pPr>
        <w:autoSpaceDE w:val="0"/>
        <w:autoSpaceDN w:val="0"/>
        <w:adjustRightInd w:val="0"/>
        <w:ind w:firstLineChars="200" w:firstLine="420"/>
        <w:rPr>
          <w:rFonts w:hAnsi="ＭＳ 明朝"/>
        </w:rPr>
      </w:pPr>
      <w:r w:rsidRPr="000156AA">
        <w:rPr>
          <w:rFonts w:hAnsi="ＭＳ 明朝" w:hint="eastAsia"/>
        </w:rPr>
        <w:t>附　則</w:t>
      </w:r>
    </w:p>
    <w:p w14:paraId="04FA9E12" w14:textId="57C55427" w:rsidR="00A932BD" w:rsidRPr="00A932BD" w:rsidRDefault="008D3B48" w:rsidP="00A932BD">
      <w:pPr>
        <w:ind w:firstLineChars="100" w:firstLine="210"/>
      </w:pPr>
      <w:r>
        <w:rPr>
          <w:rFonts w:hint="eastAsia"/>
        </w:rPr>
        <w:t xml:space="preserve">１　</w:t>
      </w:r>
      <w:r w:rsidR="00A932BD" w:rsidRPr="00A932BD">
        <w:rPr>
          <w:rFonts w:hint="eastAsia"/>
        </w:rPr>
        <w:t>この基準は、令和７年４月１日以降に入札公告等を行う</w:t>
      </w:r>
      <w:r w:rsidR="0006207D">
        <w:rPr>
          <w:rFonts w:hint="eastAsia"/>
        </w:rPr>
        <w:t>業務</w:t>
      </w:r>
      <w:r w:rsidR="00A932BD" w:rsidRPr="00A932BD">
        <w:rPr>
          <w:rFonts w:hint="eastAsia"/>
        </w:rPr>
        <w:t>から適用する。</w:t>
      </w:r>
    </w:p>
    <w:p w14:paraId="2FC57DA4" w14:textId="05E6360E" w:rsidR="00877F84" w:rsidRPr="002D2093" w:rsidRDefault="008D3B48" w:rsidP="00A067F4">
      <w:pPr>
        <w:ind w:leftChars="100" w:left="210"/>
        <w:rPr>
          <w:sz w:val="24"/>
        </w:rPr>
      </w:pPr>
      <w:r>
        <w:rPr>
          <w:rFonts w:hint="eastAsia"/>
        </w:rPr>
        <w:t xml:space="preserve">２　</w:t>
      </w:r>
      <w:r w:rsidR="00A932BD" w:rsidRPr="00A932BD">
        <w:rPr>
          <w:rFonts w:hint="eastAsia"/>
        </w:rPr>
        <w:t>この基準の実施について必要な運用・細目は、営繕課長が定める。</w:t>
      </w:r>
    </w:p>
    <w:p w14:paraId="13C66BE3" w14:textId="77777777" w:rsidR="009212B5" w:rsidRPr="00164E06" w:rsidRDefault="009212B5" w:rsidP="00CD4CE2"/>
    <w:p w14:paraId="3E25AF4B" w14:textId="77777777" w:rsidR="009212B5" w:rsidRPr="00164E06" w:rsidRDefault="009212B5" w:rsidP="00F93810">
      <w:pPr>
        <w:ind w:left="855" w:firstLine="214"/>
      </w:pPr>
      <w:r w:rsidRPr="00164E06">
        <w:br w:type="page"/>
      </w:r>
    </w:p>
    <w:p w14:paraId="46C2A331" w14:textId="77777777" w:rsidR="001A56F0" w:rsidRPr="00164E06" w:rsidRDefault="001A56F0" w:rsidP="001A56F0">
      <w:pPr>
        <w:rPr>
          <w:sz w:val="24"/>
        </w:rPr>
      </w:pPr>
      <w:r w:rsidRPr="00164E06">
        <w:rPr>
          <w:rFonts w:hint="eastAsia"/>
          <w:sz w:val="24"/>
        </w:rPr>
        <w:lastRenderedPageBreak/>
        <w:t>別表１　建築物の類型</w:t>
      </w:r>
    </w:p>
    <w:tbl>
      <w:tblPr>
        <w:tblStyle w:val="a3"/>
        <w:tblW w:w="0" w:type="auto"/>
        <w:tblLook w:val="04A0" w:firstRow="1" w:lastRow="0" w:firstColumn="1" w:lastColumn="0" w:noHBand="0" w:noVBand="1"/>
      </w:tblPr>
      <w:tblGrid>
        <w:gridCol w:w="2093"/>
        <w:gridCol w:w="3827"/>
        <w:gridCol w:w="3916"/>
      </w:tblGrid>
      <w:tr w:rsidR="00164E06" w:rsidRPr="00164E06" w14:paraId="5590EB60" w14:textId="77777777" w:rsidTr="000267E3">
        <w:tc>
          <w:tcPr>
            <w:tcW w:w="2093" w:type="dxa"/>
            <w:vMerge w:val="restart"/>
          </w:tcPr>
          <w:p w14:paraId="33FB6B90" w14:textId="77777777" w:rsidR="001A17AB" w:rsidRPr="00164E06" w:rsidRDefault="001A17AB" w:rsidP="001A17AB">
            <w:pPr>
              <w:jc w:val="cente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建築物の類型</w:t>
            </w:r>
          </w:p>
        </w:tc>
        <w:tc>
          <w:tcPr>
            <w:tcW w:w="7743" w:type="dxa"/>
            <w:gridSpan w:val="2"/>
          </w:tcPr>
          <w:p w14:paraId="4F5A4835" w14:textId="77777777" w:rsidR="001A17AB" w:rsidRPr="00164E06" w:rsidRDefault="001A17AB" w:rsidP="001A17AB">
            <w:pPr>
              <w:jc w:val="cente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建築物の用途等</w:t>
            </w:r>
          </w:p>
        </w:tc>
      </w:tr>
      <w:tr w:rsidR="00164E06" w:rsidRPr="00164E06" w14:paraId="3454C1E5" w14:textId="77777777" w:rsidTr="001A17AB">
        <w:tc>
          <w:tcPr>
            <w:tcW w:w="2093" w:type="dxa"/>
            <w:vMerge/>
          </w:tcPr>
          <w:p w14:paraId="33A29EB6" w14:textId="77777777" w:rsidR="001A17AB" w:rsidRPr="00164E06" w:rsidRDefault="001A17AB" w:rsidP="001A56F0">
            <w:pPr>
              <w:rPr>
                <w:rFonts w:ascii="HGPｺﾞｼｯｸM" w:eastAsia="HGPｺﾞｼｯｸM" w:hAnsiTheme="minorEastAsia"/>
                <w:sz w:val="21"/>
                <w:szCs w:val="21"/>
              </w:rPr>
            </w:pPr>
          </w:p>
        </w:tc>
        <w:tc>
          <w:tcPr>
            <w:tcW w:w="3827" w:type="dxa"/>
          </w:tcPr>
          <w:p w14:paraId="00AF87FC" w14:textId="77777777" w:rsidR="001A17AB" w:rsidRPr="00164E06" w:rsidRDefault="001A17AB" w:rsidP="001A17AB">
            <w:pPr>
              <w:jc w:val="cente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第１類</w:t>
            </w:r>
          </w:p>
          <w:p w14:paraId="6900762F" w14:textId="77777777" w:rsidR="001A17AB" w:rsidRPr="00164E06" w:rsidRDefault="001A17AB" w:rsidP="001A17AB">
            <w:pPr>
              <w:jc w:val="cente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（標準的なもの）</w:t>
            </w:r>
          </w:p>
        </w:tc>
        <w:tc>
          <w:tcPr>
            <w:tcW w:w="3916" w:type="dxa"/>
          </w:tcPr>
          <w:p w14:paraId="51C2C649" w14:textId="77777777" w:rsidR="001A17AB" w:rsidRPr="00164E06" w:rsidRDefault="001A17AB" w:rsidP="001A17AB">
            <w:pPr>
              <w:jc w:val="cente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第２類</w:t>
            </w:r>
          </w:p>
          <w:p w14:paraId="383DC253" w14:textId="77777777" w:rsidR="001A17AB" w:rsidRPr="00164E06" w:rsidRDefault="001A17AB" w:rsidP="001A17AB">
            <w:pPr>
              <w:jc w:val="cente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（複雑な設計等を必要とするもの）</w:t>
            </w:r>
          </w:p>
        </w:tc>
      </w:tr>
      <w:tr w:rsidR="00164E06" w:rsidRPr="00164E06" w14:paraId="098BF4BD" w14:textId="77777777" w:rsidTr="001A17AB">
        <w:tc>
          <w:tcPr>
            <w:tcW w:w="2093" w:type="dxa"/>
          </w:tcPr>
          <w:p w14:paraId="329F3C91" w14:textId="77777777" w:rsidR="001A17AB" w:rsidRPr="00164E06" w:rsidRDefault="001A17AB"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第一号　物流施設</w:t>
            </w:r>
          </w:p>
        </w:tc>
        <w:tc>
          <w:tcPr>
            <w:tcW w:w="3827" w:type="dxa"/>
          </w:tcPr>
          <w:p w14:paraId="21E3605E" w14:textId="706DF469"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車庫、倉庫、立体駐車</w:t>
            </w:r>
            <w:r w:rsidR="00A4077C" w:rsidRPr="00164E06">
              <w:rPr>
                <w:rFonts w:ascii="HGPｺﾞｼｯｸM" w:eastAsia="HGPｺﾞｼｯｸM" w:hAnsiTheme="minorEastAsia" w:hint="eastAsia"/>
                <w:sz w:val="21"/>
                <w:szCs w:val="21"/>
              </w:rPr>
              <w:t>場</w:t>
            </w:r>
            <w:r w:rsidRPr="00164E06">
              <w:rPr>
                <w:rFonts w:ascii="HGPｺﾞｼｯｸM" w:eastAsia="HGPｺﾞｼｯｸM" w:hAnsiTheme="minorEastAsia" w:hint="eastAsia"/>
                <w:sz w:val="21"/>
                <w:szCs w:val="21"/>
              </w:rPr>
              <w:t>等</w:t>
            </w:r>
          </w:p>
        </w:tc>
        <w:tc>
          <w:tcPr>
            <w:tcW w:w="3916" w:type="dxa"/>
          </w:tcPr>
          <w:p w14:paraId="2AF4B9E3" w14:textId="77777777" w:rsidR="001A17AB" w:rsidRPr="00164E06" w:rsidRDefault="009A0AD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立体倉庫、物流ターミナル等</w:t>
            </w:r>
          </w:p>
        </w:tc>
      </w:tr>
      <w:tr w:rsidR="00164E06" w:rsidRPr="00164E06" w14:paraId="17DD34D4" w14:textId="77777777" w:rsidTr="001A17AB">
        <w:tc>
          <w:tcPr>
            <w:tcW w:w="2093" w:type="dxa"/>
          </w:tcPr>
          <w:p w14:paraId="59389DC6" w14:textId="77777777" w:rsidR="001A17AB" w:rsidRPr="00164E06" w:rsidRDefault="001A17AB"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第二号　生産施設</w:t>
            </w:r>
          </w:p>
        </w:tc>
        <w:tc>
          <w:tcPr>
            <w:tcW w:w="3827" w:type="dxa"/>
          </w:tcPr>
          <w:p w14:paraId="6C0987B9"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組立工場等</w:t>
            </w:r>
          </w:p>
        </w:tc>
        <w:tc>
          <w:tcPr>
            <w:tcW w:w="3916" w:type="dxa"/>
          </w:tcPr>
          <w:p w14:paraId="44A8B965" w14:textId="77777777" w:rsidR="001A17AB" w:rsidRPr="00164E06" w:rsidRDefault="009A0AD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化学工場、薬品工場、食品工場、特殊設備を付帯する工場等</w:t>
            </w:r>
          </w:p>
        </w:tc>
      </w:tr>
      <w:tr w:rsidR="00164E06" w:rsidRPr="00164E06" w14:paraId="737C7AF6" w14:textId="77777777" w:rsidTr="001A17AB">
        <w:tc>
          <w:tcPr>
            <w:tcW w:w="2093" w:type="dxa"/>
          </w:tcPr>
          <w:p w14:paraId="1C407A64" w14:textId="77777777" w:rsidR="001A17AB" w:rsidRPr="00164E06" w:rsidRDefault="001A17AB"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第三号　運動施設</w:t>
            </w:r>
          </w:p>
        </w:tc>
        <w:tc>
          <w:tcPr>
            <w:tcW w:w="3827" w:type="dxa"/>
          </w:tcPr>
          <w:p w14:paraId="70A40BD7"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体育館、武道館、スポーツジム等</w:t>
            </w:r>
          </w:p>
        </w:tc>
        <w:tc>
          <w:tcPr>
            <w:tcW w:w="3916" w:type="dxa"/>
          </w:tcPr>
          <w:p w14:paraId="60673C2D" w14:textId="77777777" w:rsidR="001A17AB" w:rsidRPr="00164E06" w:rsidRDefault="009A0AD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屋内プール、スタジアム等</w:t>
            </w:r>
          </w:p>
        </w:tc>
      </w:tr>
      <w:tr w:rsidR="00164E06" w:rsidRPr="00164E06" w14:paraId="4EBDFDFE" w14:textId="77777777" w:rsidTr="001A17AB">
        <w:tc>
          <w:tcPr>
            <w:tcW w:w="2093" w:type="dxa"/>
          </w:tcPr>
          <w:p w14:paraId="09862FCC" w14:textId="77777777" w:rsidR="001A17AB" w:rsidRPr="00164E06" w:rsidRDefault="001A17AB"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第四号　業務施設</w:t>
            </w:r>
          </w:p>
        </w:tc>
        <w:tc>
          <w:tcPr>
            <w:tcW w:w="3827" w:type="dxa"/>
          </w:tcPr>
          <w:p w14:paraId="7BE46578"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事務所等</w:t>
            </w:r>
          </w:p>
        </w:tc>
        <w:tc>
          <w:tcPr>
            <w:tcW w:w="3916" w:type="dxa"/>
          </w:tcPr>
          <w:p w14:paraId="0415ADED" w14:textId="77777777" w:rsidR="001A17AB" w:rsidRPr="00164E06" w:rsidRDefault="009A0AD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銀行、本社ビル、庁舎等</w:t>
            </w:r>
          </w:p>
        </w:tc>
      </w:tr>
      <w:tr w:rsidR="00164E06" w:rsidRPr="00164E06" w14:paraId="1A3A5834" w14:textId="77777777" w:rsidTr="001A17AB">
        <w:tc>
          <w:tcPr>
            <w:tcW w:w="2093" w:type="dxa"/>
          </w:tcPr>
          <w:p w14:paraId="69C5C925" w14:textId="77777777" w:rsidR="001A17AB" w:rsidRPr="00164E06" w:rsidRDefault="001A17AB"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第五号　商業施設</w:t>
            </w:r>
          </w:p>
        </w:tc>
        <w:tc>
          <w:tcPr>
            <w:tcW w:w="3827" w:type="dxa"/>
          </w:tcPr>
          <w:p w14:paraId="63C28268"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店舗、料理店、スーパーマーケット等</w:t>
            </w:r>
          </w:p>
        </w:tc>
        <w:tc>
          <w:tcPr>
            <w:tcW w:w="3916" w:type="dxa"/>
          </w:tcPr>
          <w:p w14:paraId="3811B430" w14:textId="77777777" w:rsidR="001A17AB" w:rsidRPr="00164E06" w:rsidRDefault="009A0AD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百貨店、ショッピングセンター、ショールーム等</w:t>
            </w:r>
          </w:p>
        </w:tc>
      </w:tr>
      <w:tr w:rsidR="00164E06" w:rsidRPr="00164E06" w14:paraId="47AB9B03" w14:textId="77777777" w:rsidTr="001A17AB">
        <w:tc>
          <w:tcPr>
            <w:tcW w:w="2093" w:type="dxa"/>
          </w:tcPr>
          <w:p w14:paraId="4B56704C" w14:textId="77777777" w:rsidR="001A17AB" w:rsidRPr="00164E06" w:rsidRDefault="001A17AB" w:rsidP="001A17AB">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第六号　共同住宅</w:t>
            </w:r>
          </w:p>
        </w:tc>
        <w:tc>
          <w:tcPr>
            <w:tcW w:w="3827" w:type="dxa"/>
          </w:tcPr>
          <w:p w14:paraId="4E1EF04C"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公営住宅、社宅、共同住宅、寄宿舎等</w:t>
            </w:r>
          </w:p>
        </w:tc>
        <w:tc>
          <w:tcPr>
            <w:tcW w:w="3916" w:type="dxa"/>
          </w:tcPr>
          <w:p w14:paraId="13F5618A" w14:textId="77777777" w:rsidR="001A17AB" w:rsidRPr="00164E06" w:rsidRDefault="00571058"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w:t>
            </w:r>
          </w:p>
        </w:tc>
      </w:tr>
      <w:tr w:rsidR="00164E06" w:rsidRPr="00164E06" w14:paraId="33992E59" w14:textId="77777777" w:rsidTr="001A17AB">
        <w:tc>
          <w:tcPr>
            <w:tcW w:w="2093" w:type="dxa"/>
          </w:tcPr>
          <w:p w14:paraId="1D669E8E" w14:textId="77777777" w:rsidR="001A17AB" w:rsidRPr="00164E06" w:rsidRDefault="001A17AB"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第七号　教育施設</w:t>
            </w:r>
          </w:p>
        </w:tc>
        <w:tc>
          <w:tcPr>
            <w:tcW w:w="3827" w:type="dxa"/>
          </w:tcPr>
          <w:p w14:paraId="04DD669C"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幼稚園、小学校、中学校、高等学校等</w:t>
            </w:r>
          </w:p>
        </w:tc>
        <w:tc>
          <w:tcPr>
            <w:tcW w:w="3916" w:type="dxa"/>
          </w:tcPr>
          <w:p w14:paraId="3CB62AEA" w14:textId="77777777" w:rsidR="001A17AB" w:rsidRPr="00164E06" w:rsidRDefault="00571058"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w:t>
            </w:r>
          </w:p>
        </w:tc>
      </w:tr>
      <w:tr w:rsidR="00164E06" w:rsidRPr="00164E06" w14:paraId="5B951007" w14:textId="77777777" w:rsidTr="001A17AB">
        <w:tc>
          <w:tcPr>
            <w:tcW w:w="2093" w:type="dxa"/>
          </w:tcPr>
          <w:p w14:paraId="1693CFEC" w14:textId="77777777" w:rsidR="00C15123" w:rsidRPr="00164E06" w:rsidRDefault="001A17AB" w:rsidP="00C15123">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第八号</w:t>
            </w:r>
            <w:r w:rsidR="00C15123" w:rsidRPr="00164E06">
              <w:rPr>
                <w:rFonts w:ascii="HGPｺﾞｼｯｸM" w:eastAsia="HGPｺﾞｼｯｸM" w:hAnsiTheme="minorEastAsia" w:hint="eastAsia"/>
                <w:sz w:val="21"/>
                <w:szCs w:val="21"/>
              </w:rPr>
              <w:t xml:space="preserve">　</w:t>
            </w:r>
            <w:r w:rsidRPr="00164E06">
              <w:rPr>
                <w:rFonts w:ascii="HGPｺﾞｼｯｸM" w:eastAsia="HGPｺﾞｼｯｸM" w:hAnsiTheme="minorEastAsia" w:hint="eastAsia"/>
                <w:sz w:val="21"/>
                <w:szCs w:val="21"/>
              </w:rPr>
              <w:t>専門的教</w:t>
            </w:r>
          </w:p>
          <w:p w14:paraId="3F9C3E11" w14:textId="77777777" w:rsidR="001A17AB" w:rsidRPr="00164E06" w:rsidRDefault="001A17AB" w:rsidP="00C15123">
            <w:pPr>
              <w:ind w:firstLineChars="100" w:firstLine="210"/>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育・研究施設</w:t>
            </w:r>
          </w:p>
        </w:tc>
        <w:tc>
          <w:tcPr>
            <w:tcW w:w="3827" w:type="dxa"/>
          </w:tcPr>
          <w:p w14:paraId="6805E7E4"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大学、専門学校等</w:t>
            </w:r>
          </w:p>
        </w:tc>
        <w:tc>
          <w:tcPr>
            <w:tcW w:w="3916" w:type="dxa"/>
          </w:tcPr>
          <w:p w14:paraId="459E0E3D" w14:textId="77777777" w:rsidR="001A17AB" w:rsidRPr="00164E06" w:rsidRDefault="00571058"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大学（実験施設等を有するもの）、専門学校（実験施設等を有するもの）、研究所等</w:t>
            </w:r>
          </w:p>
        </w:tc>
      </w:tr>
      <w:tr w:rsidR="00164E06" w:rsidRPr="00164E06" w14:paraId="00C9179C" w14:textId="77777777" w:rsidTr="001A17AB">
        <w:tc>
          <w:tcPr>
            <w:tcW w:w="2093" w:type="dxa"/>
          </w:tcPr>
          <w:p w14:paraId="0094BC88" w14:textId="77777777" w:rsidR="001A17AB" w:rsidRPr="00164E06" w:rsidRDefault="001A17AB"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第九号　宿泊施設</w:t>
            </w:r>
          </w:p>
        </w:tc>
        <w:tc>
          <w:tcPr>
            <w:tcW w:w="3827" w:type="dxa"/>
          </w:tcPr>
          <w:p w14:paraId="651154AB"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ホテル、旅館等</w:t>
            </w:r>
          </w:p>
        </w:tc>
        <w:tc>
          <w:tcPr>
            <w:tcW w:w="3916" w:type="dxa"/>
          </w:tcPr>
          <w:p w14:paraId="64EA04DA" w14:textId="77777777" w:rsidR="001A17AB" w:rsidRPr="00164E06" w:rsidRDefault="00571058"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ホテル（宴会場等を有するもの）、保養所等</w:t>
            </w:r>
          </w:p>
        </w:tc>
      </w:tr>
      <w:tr w:rsidR="00164E06" w:rsidRPr="00164E06" w14:paraId="304948CF" w14:textId="77777777" w:rsidTr="001A17AB">
        <w:tc>
          <w:tcPr>
            <w:tcW w:w="2093" w:type="dxa"/>
          </w:tcPr>
          <w:p w14:paraId="3D9B6B2D" w14:textId="77777777" w:rsidR="001A17AB" w:rsidRPr="00164E06" w:rsidRDefault="001A17AB"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第十号　医療施設</w:t>
            </w:r>
          </w:p>
        </w:tc>
        <w:tc>
          <w:tcPr>
            <w:tcW w:w="3827" w:type="dxa"/>
          </w:tcPr>
          <w:p w14:paraId="0E6B7D56"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病院、診療所等</w:t>
            </w:r>
          </w:p>
        </w:tc>
        <w:tc>
          <w:tcPr>
            <w:tcW w:w="3916" w:type="dxa"/>
          </w:tcPr>
          <w:p w14:paraId="4CB3FEF8" w14:textId="77777777" w:rsidR="001A17AB" w:rsidRPr="00164E06" w:rsidRDefault="00571058"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総合病院等</w:t>
            </w:r>
          </w:p>
        </w:tc>
      </w:tr>
      <w:tr w:rsidR="00164E06" w:rsidRPr="00164E06" w14:paraId="42DC3549" w14:textId="77777777" w:rsidTr="001A17AB">
        <w:tc>
          <w:tcPr>
            <w:tcW w:w="2093" w:type="dxa"/>
          </w:tcPr>
          <w:p w14:paraId="067B0971" w14:textId="77777777" w:rsidR="001A17AB" w:rsidRPr="00164E06" w:rsidRDefault="001A17AB" w:rsidP="00C15123">
            <w:pPr>
              <w:ind w:left="210" w:hangingChars="100" w:hanging="210"/>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第十一号　福祉・厚生施設</w:t>
            </w:r>
          </w:p>
        </w:tc>
        <w:tc>
          <w:tcPr>
            <w:tcW w:w="3827" w:type="dxa"/>
          </w:tcPr>
          <w:p w14:paraId="3925D82B"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保育園、老人ホーム、老人保健施設、リハビリセンター、多機能福祉施設等</w:t>
            </w:r>
          </w:p>
        </w:tc>
        <w:tc>
          <w:tcPr>
            <w:tcW w:w="3916" w:type="dxa"/>
          </w:tcPr>
          <w:p w14:paraId="7BE2B239" w14:textId="77777777" w:rsidR="001A17AB" w:rsidRPr="00164E06" w:rsidRDefault="00571058"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w:t>
            </w:r>
          </w:p>
        </w:tc>
      </w:tr>
      <w:tr w:rsidR="001A17AB" w:rsidRPr="00164E06" w14:paraId="5A2974C4" w14:textId="77777777" w:rsidTr="001A17AB">
        <w:tc>
          <w:tcPr>
            <w:tcW w:w="2093" w:type="dxa"/>
          </w:tcPr>
          <w:p w14:paraId="14F4FFAC" w14:textId="77777777" w:rsidR="001A17AB" w:rsidRPr="00164E06" w:rsidRDefault="001A17AB" w:rsidP="00C15123">
            <w:pPr>
              <w:ind w:left="210" w:hangingChars="100" w:hanging="210"/>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第十二号　文化・交流・公益施設</w:t>
            </w:r>
          </w:p>
        </w:tc>
        <w:tc>
          <w:tcPr>
            <w:tcW w:w="3827" w:type="dxa"/>
          </w:tcPr>
          <w:p w14:paraId="16012E45" w14:textId="77777777" w:rsidR="001A17AB" w:rsidRPr="00164E06" w:rsidRDefault="009B271E"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公民館、集会場、コミュニティセンター等</w:t>
            </w:r>
          </w:p>
        </w:tc>
        <w:tc>
          <w:tcPr>
            <w:tcW w:w="3916" w:type="dxa"/>
          </w:tcPr>
          <w:p w14:paraId="4658DD2A" w14:textId="77777777" w:rsidR="001A17AB" w:rsidRPr="00164E06" w:rsidRDefault="00571058" w:rsidP="001A56F0">
            <w:pPr>
              <w:rPr>
                <w:rFonts w:ascii="HGPｺﾞｼｯｸM" w:eastAsia="HGPｺﾞｼｯｸM" w:hAnsiTheme="minorEastAsia"/>
                <w:sz w:val="21"/>
                <w:szCs w:val="21"/>
              </w:rPr>
            </w:pPr>
            <w:r w:rsidRPr="00164E06">
              <w:rPr>
                <w:rFonts w:ascii="HGPｺﾞｼｯｸM" w:eastAsia="HGPｺﾞｼｯｸM" w:hAnsiTheme="minorEastAsia" w:hint="eastAsia"/>
                <w:sz w:val="21"/>
                <w:szCs w:val="21"/>
              </w:rPr>
              <w:t>映画館、劇場、美術館、博物館、図書館、研修所、警察署、消防署等</w:t>
            </w:r>
          </w:p>
        </w:tc>
      </w:tr>
    </w:tbl>
    <w:p w14:paraId="03715B3F" w14:textId="77777777" w:rsidR="00512336" w:rsidRPr="00164E06" w:rsidRDefault="00512336" w:rsidP="001A56F0">
      <w:pPr>
        <w:rPr>
          <w:sz w:val="24"/>
        </w:rPr>
      </w:pPr>
    </w:p>
    <w:p w14:paraId="2EC643C6" w14:textId="77777777" w:rsidR="00512336" w:rsidRPr="00164E06" w:rsidRDefault="00512336">
      <w:pPr>
        <w:rPr>
          <w:sz w:val="24"/>
        </w:rPr>
      </w:pPr>
      <w:r w:rsidRPr="00164E06">
        <w:rPr>
          <w:sz w:val="24"/>
        </w:rPr>
        <w:br w:type="page"/>
      </w:r>
    </w:p>
    <w:p w14:paraId="0722CC23" w14:textId="762A1357" w:rsidR="00512336" w:rsidRPr="00164E06" w:rsidRDefault="00512336" w:rsidP="00512336">
      <w:pPr>
        <w:rPr>
          <w:sz w:val="24"/>
        </w:rPr>
      </w:pPr>
      <w:r w:rsidRPr="00164E06">
        <w:rPr>
          <w:rFonts w:hint="eastAsia"/>
          <w:sz w:val="24"/>
        </w:rPr>
        <w:lastRenderedPageBreak/>
        <w:t>別表２　標準業務人・時間数の算</w:t>
      </w:r>
      <w:r w:rsidR="004E19CF">
        <w:rPr>
          <w:rFonts w:hint="eastAsia"/>
          <w:sz w:val="24"/>
        </w:rPr>
        <w:t>定</w:t>
      </w:r>
      <w:r w:rsidRPr="00164E06">
        <w:rPr>
          <w:rFonts w:hint="eastAsia"/>
          <w:sz w:val="24"/>
        </w:rPr>
        <w:t>に係る係数</w:t>
      </w:r>
    </w:p>
    <w:p w14:paraId="1C1C80D3" w14:textId="20499D31" w:rsidR="003E6341" w:rsidRPr="00164E06" w:rsidRDefault="00A37F21">
      <w:pPr>
        <w:rPr>
          <w:sz w:val="24"/>
        </w:rPr>
      </w:pPr>
      <w:r w:rsidRPr="00A37F21">
        <w:drawing>
          <wp:inline distT="0" distB="0" distL="0" distR="0" wp14:anchorId="26FEE4E7" wp14:editId="7F34A82D">
            <wp:extent cx="6120130" cy="8452485"/>
            <wp:effectExtent l="0" t="0" r="0" b="5715"/>
            <wp:docPr id="15036879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452485"/>
                    </a:xfrm>
                    <a:prstGeom prst="rect">
                      <a:avLst/>
                    </a:prstGeom>
                    <a:noFill/>
                    <a:ln>
                      <a:noFill/>
                    </a:ln>
                  </pic:spPr>
                </pic:pic>
              </a:graphicData>
            </a:graphic>
          </wp:inline>
        </w:drawing>
      </w:r>
    </w:p>
    <w:p w14:paraId="0C86E670" w14:textId="77777777" w:rsidR="008C0836" w:rsidRPr="00164E06" w:rsidRDefault="008C0836" w:rsidP="008C0836">
      <w:pPr>
        <w:rPr>
          <w:sz w:val="24"/>
        </w:rPr>
      </w:pPr>
      <w:r w:rsidRPr="00164E06">
        <w:rPr>
          <w:rFonts w:hint="eastAsia"/>
          <w:sz w:val="24"/>
        </w:rPr>
        <w:lastRenderedPageBreak/>
        <w:t>別表３　設計業務に関する業務細分率</w:t>
      </w:r>
    </w:p>
    <w:p w14:paraId="2E430A9D" w14:textId="184F5349" w:rsidR="001A56F0" w:rsidRPr="00164E06" w:rsidRDefault="00164E06" w:rsidP="001A56F0">
      <w:pPr>
        <w:rPr>
          <w:sz w:val="24"/>
        </w:rPr>
      </w:pPr>
      <w:r w:rsidRPr="00164E06">
        <w:rPr>
          <w:noProof/>
        </w:rPr>
        <w:drawing>
          <wp:inline distT="0" distB="0" distL="0" distR="0" wp14:anchorId="12361E5D" wp14:editId="4287A1BA">
            <wp:extent cx="6120130" cy="7856855"/>
            <wp:effectExtent l="0" t="0" r="0" b="0"/>
            <wp:docPr id="144472466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856855"/>
                    </a:xfrm>
                    <a:prstGeom prst="rect">
                      <a:avLst/>
                    </a:prstGeom>
                    <a:noFill/>
                    <a:ln>
                      <a:noFill/>
                    </a:ln>
                  </pic:spPr>
                </pic:pic>
              </a:graphicData>
            </a:graphic>
          </wp:inline>
        </w:drawing>
      </w:r>
    </w:p>
    <w:p w14:paraId="5CFAFE27" w14:textId="77777777" w:rsidR="00D95FDE" w:rsidRPr="00164E06" w:rsidRDefault="00D95FDE">
      <w:pPr>
        <w:rPr>
          <w:sz w:val="24"/>
        </w:rPr>
      </w:pPr>
    </w:p>
    <w:p w14:paraId="23F50532" w14:textId="77777777" w:rsidR="00D31F5F" w:rsidRPr="00164E06" w:rsidRDefault="00D31F5F">
      <w:pPr>
        <w:rPr>
          <w:sz w:val="24"/>
        </w:rPr>
      </w:pPr>
      <w:r w:rsidRPr="00164E06">
        <w:rPr>
          <w:sz w:val="24"/>
        </w:rPr>
        <w:br w:type="page"/>
      </w:r>
    </w:p>
    <w:p w14:paraId="09D51FA4" w14:textId="77777777" w:rsidR="008A3719" w:rsidRPr="00164E06" w:rsidRDefault="008A3719">
      <w:pPr>
        <w:rPr>
          <w:sz w:val="24"/>
        </w:rPr>
      </w:pPr>
      <w:r w:rsidRPr="00164E06">
        <w:rPr>
          <w:rFonts w:hint="eastAsia"/>
          <w:sz w:val="24"/>
        </w:rPr>
        <w:lastRenderedPageBreak/>
        <w:t>別表</w:t>
      </w:r>
      <w:r w:rsidR="003E6341" w:rsidRPr="00164E06">
        <w:rPr>
          <w:rFonts w:hint="eastAsia"/>
          <w:sz w:val="24"/>
        </w:rPr>
        <w:t>４</w:t>
      </w:r>
      <w:r w:rsidRPr="00164E06">
        <w:rPr>
          <w:rFonts w:hint="eastAsia"/>
          <w:sz w:val="24"/>
        </w:rPr>
        <w:t xml:space="preserve">　工事監理業務に関する業務細分率</w:t>
      </w:r>
    </w:p>
    <w:p w14:paraId="502B8D33" w14:textId="7ED9AD84" w:rsidR="008A3719" w:rsidRPr="00164E06" w:rsidRDefault="00164E06">
      <w:pPr>
        <w:rPr>
          <w:sz w:val="24"/>
        </w:rPr>
      </w:pPr>
      <w:r w:rsidRPr="00164E06">
        <w:rPr>
          <w:noProof/>
        </w:rPr>
        <w:drawing>
          <wp:inline distT="0" distB="0" distL="0" distR="0" wp14:anchorId="0DCE35F2" wp14:editId="6D5206BF">
            <wp:extent cx="5781675" cy="6905625"/>
            <wp:effectExtent l="0" t="0" r="9525" b="9525"/>
            <wp:docPr id="55256893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6905625"/>
                    </a:xfrm>
                    <a:prstGeom prst="rect">
                      <a:avLst/>
                    </a:prstGeom>
                    <a:noFill/>
                    <a:ln>
                      <a:noFill/>
                    </a:ln>
                  </pic:spPr>
                </pic:pic>
              </a:graphicData>
            </a:graphic>
          </wp:inline>
        </w:drawing>
      </w:r>
    </w:p>
    <w:p w14:paraId="31D4C754" w14:textId="77777777" w:rsidR="00D31F5F" w:rsidRPr="00164E06" w:rsidRDefault="00D31F5F">
      <w:pPr>
        <w:rPr>
          <w:sz w:val="24"/>
        </w:rPr>
      </w:pPr>
      <w:r w:rsidRPr="00164E06">
        <w:rPr>
          <w:sz w:val="24"/>
        </w:rPr>
        <w:br w:type="page"/>
      </w:r>
    </w:p>
    <w:p w14:paraId="4AEFA746" w14:textId="77777777" w:rsidR="00A00322" w:rsidRPr="00164E06" w:rsidRDefault="00A00322" w:rsidP="001A56F0">
      <w:pPr>
        <w:rPr>
          <w:sz w:val="24"/>
        </w:rPr>
      </w:pPr>
      <w:r w:rsidRPr="00164E06">
        <w:rPr>
          <w:rFonts w:hint="eastAsia"/>
          <w:sz w:val="24"/>
        </w:rPr>
        <w:lastRenderedPageBreak/>
        <w:t>別表</w:t>
      </w:r>
      <w:r w:rsidR="003E6341" w:rsidRPr="00164E06">
        <w:rPr>
          <w:rFonts w:hint="eastAsia"/>
          <w:sz w:val="24"/>
        </w:rPr>
        <w:t>５</w:t>
      </w:r>
      <w:r w:rsidRPr="00164E06">
        <w:rPr>
          <w:rFonts w:hint="eastAsia"/>
          <w:sz w:val="24"/>
        </w:rPr>
        <w:t xml:space="preserve">　難易度係数</w:t>
      </w:r>
    </w:p>
    <w:tbl>
      <w:tblPr>
        <w:tblStyle w:val="a3"/>
        <w:tblW w:w="7371" w:type="dxa"/>
        <w:tblInd w:w="392" w:type="dxa"/>
        <w:tblLook w:val="04A0" w:firstRow="1" w:lastRow="0" w:firstColumn="1" w:lastColumn="0" w:noHBand="0" w:noVBand="1"/>
      </w:tblPr>
      <w:tblGrid>
        <w:gridCol w:w="4819"/>
        <w:gridCol w:w="1276"/>
        <w:gridCol w:w="1276"/>
      </w:tblGrid>
      <w:tr w:rsidR="00023DF8" w:rsidRPr="00164E06" w14:paraId="72EC6A19" w14:textId="77777777" w:rsidTr="00023DF8">
        <w:tc>
          <w:tcPr>
            <w:tcW w:w="4819" w:type="dxa"/>
            <w:vMerge w:val="restart"/>
            <w:vAlign w:val="center"/>
          </w:tcPr>
          <w:p w14:paraId="66F10663" w14:textId="77777777" w:rsidR="00023DF8" w:rsidRPr="00023DF8" w:rsidRDefault="00023DF8" w:rsidP="002A0DC2">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（い）建築物</w:t>
            </w:r>
          </w:p>
        </w:tc>
        <w:tc>
          <w:tcPr>
            <w:tcW w:w="2552" w:type="dxa"/>
            <w:gridSpan w:val="2"/>
            <w:vAlign w:val="center"/>
          </w:tcPr>
          <w:p w14:paraId="478EFBA0" w14:textId="77777777" w:rsidR="00023DF8" w:rsidRPr="00023DF8" w:rsidRDefault="00023DF8" w:rsidP="003E6341">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難易度係数</w:t>
            </w:r>
          </w:p>
        </w:tc>
      </w:tr>
      <w:tr w:rsidR="00023DF8" w:rsidRPr="00164E06" w14:paraId="0A1234A9" w14:textId="77777777" w:rsidTr="00023DF8">
        <w:tc>
          <w:tcPr>
            <w:tcW w:w="4819" w:type="dxa"/>
            <w:vMerge/>
          </w:tcPr>
          <w:p w14:paraId="72AF3152" w14:textId="77777777" w:rsidR="00023DF8" w:rsidRPr="00023DF8" w:rsidRDefault="00023DF8" w:rsidP="002A0DC2">
            <w:pPr>
              <w:spacing w:line="0" w:lineRule="atLeast"/>
              <w:rPr>
                <w:rFonts w:ascii="ＭＳ Ｐゴシック" w:eastAsia="ＭＳ Ｐゴシック" w:hAnsi="ＭＳ Ｐゴシック"/>
                <w:sz w:val="21"/>
                <w:szCs w:val="21"/>
              </w:rPr>
            </w:pPr>
          </w:p>
        </w:tc>
        <w:tc>
          <w:tcPr>
            <w:tcW w:w="1276" w:type="dxa"/>
            <w:vAlign w:val="center"/>
          </w:tcPr>
          <w:p w14:paraId="46041AE3" w14:textId="77777777" w:rsidR="00023DF8" w:rsidRPr="00023DF8" w:rsidRDefault="00023DF8" w:rsidP="00513B81">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（ろ）</w:t>
            </w:r>
          </w:p>
          <w:p w14:paraId="2688594C" w14:textId="77777777" w:rsidR="00023DF8" w:rsidRPr="00023DF8" w:rsidRDefault="00023DF8" w:rsidP="00513B81">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設計</w:t>
            </w:r>
          </w:p>
        </w:tc>
        <w:tc>
          <w:tcPr>
            <w:tcW w:w="1276" w:type="dxa"/>
          </w:tcPr>
          <w:p w14:paraId="0AE9E2D0" w14:textId="77777777" w:rsidR="00023DF8" w:rsidRPr="00023DF8" w:rsidRDefault="00023DF8" w:rsidP="006D5472">
            <w:pPr>
              <w:spacing w:line="0" w:lineRule="atLeast"/>
              <w:ind w:leftChars="-51" w:left="-107" w:rightChars="-51" w:right="-107"/>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（は）</w:t>
            </w:r>
          </w:p>
          <w:p w14:paraId="5B58D2FF" w14:textId="480BD4C5" w:rsidR="00023DF8" w:rsidRPr="00023DF8" w:rsidRDefault="00023DF8" w:rsidP="00023DF8">
            <w:pPr>
              <w:spacing w:line="0" w:lineRule="atLeast"/>
              <w:ind w:leftChars="-51" w:left="-107" w:rightChars="-51" w:right="-107"/>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工事監理等</w:t>
            </w:r>
          </w:p>
        </w:tc>
      </w:tr>
      <w:tr w:rsidR="00023DF8" w:rsidRPr="00164E06" w14:paraId="6A4FF738" w14:textId="77777777" w:rsidTr="00023DF8">
        <w:trPr>
          <w:trHeight w:val="356"/>
        </w:trPr>
        <w:tc>
          <w:tcPr>
            <w:tcW w:w="7371" w:type="dxa"/>
            <w:gridSpan w:val="3"/>
            <w:vAlign w:val="center"/>
          </w:tcPr>
          <w:p w14:paraId="41796CCE" w14:textId="66F026C8" w:rsidR="00023DF8" w:rsidRPr="00023DF8" w:rsidRDefault="00023DF8" w:rsidP="00023DF8">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【総合】</w:t>
            </w:r>
          </w:p>
        </w:tc>
      </w:tr>
      <w:tr w:rsidR="00023DF8" w:rsidRPr="00164E06" w14:paraId="0D579FC7" w14:textId="77777777" w:rsidTr="001822E1">
        <w:trPr>
          <w:trHeight w:val="417"/>
        </w:trPr>
        <w:tc>
          <w:tcPr>
            <w:tcW w:w="4819" w:type="dxa"/>
            <w:vAlign w:val="center"/>
          </w:tcPr>
          <w:p w14:paraId="56864E9E" w14:textId="5582DA93" w:rsidR="00023DF8" w:rsidRPr="00023DF8" w:rsidRDefault="00023DF8" w:rsidP="001822E1">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特殊な形状の建築物又は特殊な敷地上の建築物</w:t>
            </w:r>
          </w:p>
        </w:tc>
        <w:tc>
          <w:tcPr>
            <w:tcW w:w="1276" w:type="dxa"/>
          </w:tcPr>
          <w:p w14:paraId="7982DD29" w14:textId="080DCC40"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w:t>
            </w:r>
          </w:p>
        </w:tc>
        <w:tc>
          <w:tcPr>
            <w:tcW w:w="1276" w:type="dxa"/>
          </w:tcPr>
          <w:p w14:paraId="2C6B5EF6" w14:textId="7A9A1D9D"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1.30</w:t>
            </w:r>
          </w:p>
        </w:tc>
      </w:tr>
      <w:tr w:rsidR="00023DF8" w:rsidRPr="00164E06" w14:paraId="53B27CCC" w14:textId="77777777" w:rsidTr="001822E1">
        <w:trPr>
          <w:trHeight w:val="409"/>
        </w:trPr>
        <w:tc>
          <w:tcPr>
            <w:tcW w:w="4819" w:type="dxa"/>
            <w:vAlign w:val="center"/>
          </w:tcPr>
          <w:p w14:paraId="75994A6A" w14:textId="7E2D7809" w:rsidR="00023DF8" w:rsidRPr="00023DF8" w:rsidRDefault="00023DF8" w:rsidP="001822E1">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木造の建築物</w:t>
            </w:r>
          </w:p>
        </w:tc>
        <w:tc>
          <w:tcPr>
            <w:tcW w:w="1276" w:type="dxa"/>
          </w:tcPr>
          <w:p w14:paraId="14C8BC65" w14:textId="3C7A5942"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1.08</w:t>
            </w:r>
          </w:p>
        </w:tc>
        <w:tc>
          <w:tcPr>
            <w:tcW w:w="1276" w:type="dxa"/>
          </w:tcPr>
          <w:p w14:paraId="73F03A24" w14:textId="087B5686"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1.13</w:t>
            </w:r>
          </w:p>
        </w:tc>
      </w:tr>
      <w:tr w:rsidR="00023DF8" w:rsidRPr="00164E06" w14:paraId="429599FC" w14:textId="77777777" w:rsidTr="00023DF8">
        <w:trPr>
          <w:trHeight w:val="425"/>
        </w:trPr>
        <w:tc>
          <w:tcPr>
            <w:tcW w:w="7371" w:type="dxa"/>
            <w:gridSpan w:val="3"/>
            <w:vAlign w:val="center"/>
          </w:tcPr>
          <w:p w14:paraId="57110264" w14:textId="1509C8DF" w:rsidR="00023DF8" w:rsidRPr="00023DF8" w:rsidRDefault="00023DF8" w:rsidP="00023DF8">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【構造】</w:t>
            </w:r>
          </w:p>
        </w:tc>
      </w:tr>
      <w:tr w:rsidR="00023DF8" w:rsidRPr="00164E06" w14:paraId="28138727" w14:textId="77777777" w:rsidTr="001822E1">
        <w:trPr>
          <w:trHeight w:val="407"/>
        </w:trPr>
        <w:tc>
          <w:tcPr>
            <w:tcW w:w="4819" w:type="dxa"/>
            <w:vAlign w:val="center"/>
          </w:tcPr>
          <w:p w14:paraId="36696D48" w14:textId="6ABA014A" w:rsidR="00023DF8" w:rsidRPr="00023DF8" w:rsidRDefault="00023DF8" w:rsidP="001822E1">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特殊な形状の建築物又は特殊な敷地上の建築物</w:t>
            </w:r>
          </w:p>
        </w:tc>
        <w:tc>
          <w:tcPr>
            <w:tcW w:w="1276" w:type="dxa"/>
          </w:tcPr>
          <w:p w14:paraId="05923A27" w14:textId="5F6A968F"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1.13</w:t>
            </w:r>
          </w:p>
        </w:tc>
        <w:tc>
          <w:tcPr>
            <w:tcW w:w="1276" w:type="dxa"/>
          </w:tcPr>
          <w:p w14:paraId="55CD9939" w14:textId="12296CF9"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1.25</w:t>
            </w:r>
          </w:p>
        </w:tc>
      </w:tr>
      <w:tr w:rsidR="00023DF8" w:rsidRPr="00164E06" w14:paraId="68A36A24" w14:textId="77777777" w:rsidTr="001822E1">
        <w:trPr>
          <w:trHeight w:val="1278"/>
        </w:trPr>
        <w:tc>
          <w:tcPr>
            <w:tcW w:w="4819" w:type="dxa"/>
            <w:vAlign w:val="center"/>
          </w:tcPr>
          <w:p w14:paraId="10349E24" w14:textId="6443E515" w:rsidR="00023DF8" w:rsidRPr="00023DF8" w:rsidRDefault="00023DF8" w:rsidP="001822E1">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特殊な解析、性能検証等を要する建築物、特殊な構造の建築物（国土交通大臣の認定を要するものを除く。）又は免振建築物（国土交通大臣の認定を要するものを除く。）</w:t>
            </w:r>
          </w:p>
        </w:tc>
        <w:tc>
          <w:tcPr>
            <w:tcW w:w="1276" w:type="dxa"/>
          </w:tcPr>
          <w:p w14:paraId="4DA37CAE" w14:textId="087DCB59"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1.22</w:t>
            </w:r>
          </w:p>
        </w:tc>
        <w:tc>
          <w:tcPr>
            <w:tcW w:w="1276" w:type="dxa"/>
          </w:tcPr>
          <w:p w14:paraId="13F3027E" w14:textId="529CDC36"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1.23</w:t>
            </w:r>
          </w:p>
        </w:tc>
      </w:tr>
      <w:tr w:rsidR="00023DF8" w:rsidRPr="00164E06" w14:paraId="2189AC53" w14:textId="77777777" w:rsidTr="001822E1">
        <w:trPr>
          <w:trHeight w:val="417"/>
        </w:trPr>
        <w:tc>
          <w:tcPr>
            <w:tcW w:w="4819" w:type="dxa"/>
            <w:vAlign w:val="center"/>
          </w:tcPr>
          <w:p w14:paraId="602BCE2E" w14:textId="1D06ED1D" w:rsidR="00023DF8" w:rsidRPr="00023DF8" w:rsidRDefault="00023DF8" w:rsidP="001822E1">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木造の建築物</w:t>
            </w:r>
          </w:p>
        </w:tc>
        <w:tc>
          <w:tcPr>
            <w:tcW w:w="1276" w:type="dxa"/>
          </w:tcPr>
          <w:p w14:paraId="0B919228" w14:textId="32923436"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1.02</w:t>
            </w:r>
          </w:p>
        </w:tc>
        <w:tc>
          <w:tcPr>
            <w:tcW w:w="1276" w:type="dxa"/>
          </w:tcPr>
          <w:p w14:paraId="6AA0BB08" w14:textId="7CF40F17"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1.16</w:t>
            </w:r>
          </w:p>
        </w:tc>
      </w:tr>
      <w:tr w:rsidR="00023DF8" w:rsidRPr="00164E06" w14:paraId="55F1FF16" w14:textId="77777777" w:rsidTr="00023DF8">
        <w:trPr>
          <w:trHeight w:val="440"/>
        </w:trPr>
        <w:tc>
          <w:tcPr>
            <w:tcW w:w="7371" w:type="dxa"/>
            <w:gridSpan w:val="3"/>
            <w:vAlign w:val="center"/>
          </w:tcPr>
          <w:p w14:paraId="37AF88BC" w14:textId="134A285D" w:rsidR="00023DF8" w:rsidRPr="00023DF8" w:rsidRDefault="00023DF8" w:rsidP="00023DF8">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【設備】</w:t>
            </w:r>
          </w:p>
        </w:tc>
      </w:tr>
      <w:tr w:rsidR="00023DF8" w:rsidRPr="00164E06" w14:paraId="5124FEF7" w14:textId="77777777" w:rsidTr="001822E1">
        <w:trPr>
          <w:trHeight w:val="373"/>
        </w:trPr>
        <w:tc>
          <w:tcPr>
            <w:tcW w:w="4819" w:type="dxa"/>
            <w:vAlign w:val="center"/>
          </w:tcPr>
          <w:p w14:paraId="3DB4E38E" w14:textId="0D21A001" w:rsidR="00023DF8" w:rsidRPr="00023DF8" w:rsidRDefault="00023DF8" w:rsidP="001822E1">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特殊な形状の建築物又は特殊な敷地上の建築物</w:t>
            </w:r>
          </w:p>
        </w:tc>
        <w:tc>
          <w:tcPr>
            <w:tcW w:w="1276" w:type="dxa"/>
          </w:tcPr>
          <w:p w14:paraId="5F8A9ECB" w14:textId="5A917365"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1.09</w:t>
            </w:r>
          </w:p>
        </w:tc>
        <w:tc>
          <w:tcPr>
            <w:tcW w:w="1276" w:type="dxa"/>
          </w:tcPr>
          <w:p w14:paraId="63FAB446" w14:textId="69E1A6A4"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1.35</w:t>
            </w:r>
          </w:p>
        </w:tc>
      </w:tr>
      <w:tr w:rsidR="00023DF8" w:rsidRPr="00164E06" w14:paraId="3C8DE5CB" w14:textId="77777777" w:rsidTr="001822E1">
        <w:trPr>
          <w:trHeight w:val="435"/>
        </w:trPr>
        <w:tc>
          <w:tcPr>
            <w:tcW w:w="4819" w:type="dxa"/>
            <w:vAlign w:val="center"/>
          </w:tcPr>
          <w:p w14:paraId="13561D0E" w14:textId="42724491" w:rsidR="00023DF8" w:rsidRPr="00023DF8" w:rsidRDefault="00023DF8" w:rsidP="001822E1">
            <w:pPr>
              <w:spacing w:line="0" w:lineRule="atLeast"/>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特別な性能を有する設備が設けられる建築物</w:t>
            </w:r>
          </w:p>
        </w:tc>
        <w:tc>
          <w:tcPr>
            <w:tcW w:w="1276" w:type="dxa"/>
          </w:tcPr>
          <w:p w14:paraId="69A554F6" w14:textId="5DE9D23C"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1.21</w:t>
            </w:r>
          </w:p>
        </w:tc>
        <w:tc>
          <w:tcPr>
            <w:tcW w:w="1276" w:type="dxa"/>
          </w:tcPr>
          <w:p w14:paraId="06B94806" w14:textId="3BCC0E4F" w:rsidR="00023DF8" w:rsidRPr="00023DF8" w:rsidRDefault="00023DF8" w:rsidP="00314C78">
            <w:pPr>
              <w:spacing w:line="0" w:lineRule="atLeast"/>
              <w:jc w:val="center"/>
              <w:rPr>
                <w:rFonts w:ascii="ＭＳ Ｐゴシック" w:eastAsia="ＭＳ Ｐゴシック" w:hAnsi="ＭＳ Ｐゴシック"/>
                <w:sz w:val="21"/>
                <w:szCs w:val="21"/>
              </w:rPr>
            </w:pPr>
            <w:r w:rsidRPr="00023DF8">
              <w:rPr>
                <w:rFonts w:ascii="ＭＳ Ｐゴシック" w:eastAsia="ＭＳ Ｐゴシック" w:hAnsi="ＭＳ Ｐゴシック" w:hint="eastAsia"/>
                <w:sz w:val="21"/>
                <w:szCs w:val="21"/>
              </w:rPr>
              <w:t>1.08</w:t>
            </w:r>
          </w:p>
        </w:tc>
      </w:tr>
    </w:tbl>
    <w:p w14:paraId="62A3C3C2" w14:textId="77777777" w:rsidR="00D31F5F" w:rsidRPr="00164E06" w:rsidRDefault="00D31F5F" w:rsidP="00CB37C5">
      <w:pPr>
        <w:rPr>
          <w:sz w:val="24"/>
        </w:rPr>
      </w:pPr>
    </w:p>
    <w:p w14:paraId="26DE483E" w14:textId="4F6E574A" w:rsidR="009212B5" w:rsidRPr="003608DA" w:rsidRDefault="009212B5" w:rsidP="003608DA">
      <w:pPr>
        <w:rPr>
          <w:sz w:val="24"/>
        </w:rPr>
      </w:pPr>
      <w:r w:rsidRPr="00164E06">
        <w:rPr>
          <w:rFonts w:hint="eastAsia"/>
          <w:sz w:val="24"/>
        </w:rPr>
        <w:t>別表</w:t>
      </w:r>
      <w:r w:rsidR="00154A75" w:rsidRPr="00164E06">
        <w:rPr>
          <w:rFonts w:hint="eastAsia"/>
          <w:sz w:val="24"/>
        </w:rPr>
        <w:t>６</w:t>
      </w:r>
      <w:r w:rsidRPr="00164E06">
        <w:rPr>
          <w:rFonts w:hint="eastAsia"/>
          <w:sz w:val="24"/>
        </w:rPr>
        <w:t xml:space="preserve">　改修工事の設計に係る図面１枚ごとの複雑度</w:t>
      </w:r>
    </w:p>
    <w:tbl>
      <w:tblPr>
        <w:tblpPr w:leftFromText="142" w:rightFromText="142" w:vertAnchor="text" w:horzAnchor="page" w:tblpX="1467"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66"/>
        <w:gridCol w:w="803"/>
        <w:gridCol w:w="2075"/>
      </w:tblGrid>
      <w:tr w:rsidR="00164E06" w:rsidRPr="00164E06" w14:paraId="1AF828AA" w14:textId="77777777" w:rsidTr="004232E9">
        <w:trPr>
          <w:trHeight w:val="414"/>
        </w:trPr>
        <w:tc>
          <w:tcPr>
            <w:tcW w:w="2747" w:type="dxa"/>
            <w:gridSpan w:val="3"/>
            <w:shd w:val="clear" w:color="auto" w:fill="auto"/>
            <w:vAlign w:val="center"/>
          </w:tcPr>
          <w:p w14:paraId="38862FBE" w14:textId="77777777" w:rsidR="00C93FDD" w:rsidRPr="00164E06" w:rsidRDefault="00C93FDD" w:rsidP="00C93FDD">
            <w:pPr>
              <w:jc w:val="center"/>
              <w:rPr>
                <w:rFonts w:ascii="ＭＳ Ｐゴシック" w:eastAsia="ＭＳ Ｐゴシック" w:hAnsi="ＭＳ Ｐゴシック"/>
              </w:rPr>
            </w:pPr>
            <w:r w:rsidRPr="00164E06">
              <w:rPr>
                <w:rFonts w:ascii="ＭＳ Ｐゴシック" w:eastAsia="ＭＳ Ｐゴシック" w:hAnsi="ＭＳ Ｐゴシック" w:hint="eastAsia"/>
              </w:rPr>
              <w:t>図面の複雑度</w:t>
            </w:r>
          </w:p>
        </w:tc>
        <w:tc>
          <w:tcPr>
            <w:tcW w:w="2075" w:type="dxa"/>
            <w:shd w:val="clear" w:color="auto" w:fill="auto"/>
            <w:vAlign w:val="center"/>
          </w:tcPr>
          <w:p w14:paraId="0EE24EDD" w14:textId="77777777" w:rsidR="00C93FDD" w:rsidRPr="00164E06" w:rsidRDefault="00C93FDD" w:rsidP="00C93FDD">
            <w:pPr>
              <w:ind w:left="33"/>
              <w:jc w:val="center"/>
              <w:rPr>
                <w:rFonts w:ascii="ＭＳ Ｐゴシック" w:eastAsia="ＭＳ Ｐゴシック" w:hAnsi="ＭＳ Ｐゴシック"/>
              </w:rPr>
            </w:pPr>
            <w:r w:rsidRPr="00164E06">
              <w:rPr>
                <w:rFonts w:ascii="ＭＳ Ｐゴシック" w:eastAsia="ＭＳ Ｐゴシック" w:hAnsi="ＭＳ Ｐゴシック" w:hint="eastAsia"/>
              </w:rPr>
              <w:t>複雑度に係る係数</w:t>
            </w:r>
          </w:p>
        </w:tc>
      </w:tr>
      <w:tr w:rsidR="00164E06" w:rsidRPr="00164E06" w14:paraId="00A11B6A" w14:textId="77777777" w:rsidTr="004232E9">
        <w:trPr>
          <w:trHeight w:val="414"/>
        </w:trPr>
        <w:tc>
          <w:tcPr>
            <w:tcW w:w="1278" w:type="dxa"/>
            <w:vMerge w:val="restart"/>
            <w:shd w:val="clear" w:color="auto" w:fill="auto"/>
            <w:vAlign w:val="center"/>
          </w:tcPr>
          <w:p w14:paraId="3D3CB3F6" w14:textId="77777777" w:rsidR="00C93FDD" w:rsidRPr="00164E06" w:rsidRDefault="00C93FDD" w:rsidP="00C93FDD">
            <w:pPr>
              <w:jc w:val="center"/>
              <w:rPr>
                <w:rFonts w:ascii="ＭＳ Ｐゴシック" w:eastAsia="ＭＳ Ｐゴシック" w:hAnsi="ＭＳ Ｐゴシック"/>
              </w:rPr>
            </w:pPr>
            <w:r w:rsidRPr="00164E06">
              <w:rPr>
                <w:rFonts w:ascii="ＭＳ Ｐゴシック" w:eastAsia="ＭＳ Ｐゴシック" w:hAnsi="ＭＳ Ｐゴシック" w:hint="eastAsia"/>
              </w:rPr>
              <w:t>建築</w:t>
            </w:r>
          </w:p>
        </w:tc>
        <w:tc>
          <w:tcPr>
            <w:tcW w:w="666" w:type="dxa"/>
            <w:shd w:val="clear" w:color="auto" w:fill="auto"/>
            <w:vAlign w:val="center"/>
          </w:tcPr>
          <w:p w14:paraId="5CD0B2AA" w14:textId="77777777" w:rsidR="00C93FDD" w:rsidRPr="00164E06" w:rsidRDefault="00C93FDD" w:rsidP="00C93FDD">
            <w:pPr>
              <w:ind w:firstLine="34"/>
              <w:jc w:val="center"/>
              <w:rPr>
                <w:rFonts w:ascii="ＭＳ Ｐゴシック" w:eastAsia="ＭＳ Ｐゴシック" w:hAnsi="ＭＳ Ｐゴシック"/>
              </w:rPr>
            </w:pPr>
            <w:r w:rsidRPr="00164E06">
              <w:rPr>
                <w:rFonts w:ascii="ＭＳ Ｐゴシック" w:eastAsia="ＭＳ Ｐゴシック" w:hAnsi="ＭＳ Ｐゴシック" w:hint="eastAsia"/>
              </w:rPr>
              <w:t>A</w:t>
            </w:r>
          </w:p>
        </w:tc>
        <w:tc>
          <w:tcPr>
            <w:tcW w:w="803" w:type="dxa"/>
            <w:shd w:val="clear" w:color="auto" w:fill="auto"/>
            <w:vAlign w:val="center"/>
          </w:tcPr>
          <w:p w14:paraId="4D631CD7" w14:textId="77777777" w:rsidR="00C93FDD" w:rsidRPr="00164E06" w:rsidRDefault="00C93FDD" w:rsidP="00C93FDD">
            <w:pPr>
              <w:jc w:val="center"/>
              <w:rPr>
                <w:rFonts w:ascii="ＭＳ Ｐゴシック" w:eastAsia="ＭＳ Ｐゴシック" w:hAnsi="ＭＳ Ｐゴシック"/>
              </w:rPr>
            </w:pPr>
            <w:r w:rsidRPr="00164E06">
              <w:rPr>
                <w:rFonts w:ascii="ＭＳ Ｐゴシック" w:eastAsia="ＭＳ Ｐゴシック" w:hAnsi="ＭＳ Ｐゴシック" w:hint="eastAsia"/>
              </w:rPr>
              <w:t>簡易</w:t>
            </w:r>
          </w:p>
        </w:tc>
        <w:tc>
          <w:tcPr>
            <w:tcW w:w="2075" w:type="dxa"/>
            <w:shd w:val="clear" w:color="auto" w:fill="auto"/>
            <w:vAlign w:val="center"/>
          </w:tcPr>
          <w:p w14:paraId="6E565253" w14:textId="77777777" w:rsidR="00CB3F80" w:rsidRPr="00164E06" w:rsidRDefault="00CB3F80" w:rsidP="00CB3F80">
            <w:pPr>
              <w:ind w:firstLineChars="16" w:firstLine="34"/>
              <w:jc w:val="center"/>
              <w:rPr>
                <w:rFonts w:ascii="ＭＳ Ｐゴシック" w:eastAsia="ＭＳ Ｐゴシック" w:hAnsi="ＭＳ Ｐゴシック"/>
              </w:rPr>
            </w:pPr>
            <w:r w:rsidRPr="00164E06">
              <w:rPr>
                <w:rFonts w:ascii="ＭＳ Ｐゴシック" w:eastAsia="ＭＳ Ｐゴシック" w:hAnsi="ＭＳ Ｐゴシック" w:hint="eastAsia"/>
              </w:rPr>
              <w:t>０</w:t>
            </w:r>
            <w:r w:rsidRPr="00164E06">
              <w:rPr>
                <w:rFonts w:ascii="ＭＳ Ｐゴシック" w:eastAsia="ＭＳ Ｐゴシック" w:hAnsi="ＭＳ Ｐゴシック" w:hint="eastAsia"/>
                <w:szCs w:val="21"/>
              </w:rPr>
              <w:t>.</w:t>
            </w:r>
            <w:r w:rsidRPr="00164E06">
              <w:rPr>
                <w:rFonts w:ascii="ＭＳ Ｐゴシック" w:eastAsia="ＭＳ Ｐゴシック" w:hAnsi="ＭＳ Ｐゴシック" w:hint="eastAsia"/>
              </w:rPr>
              <w:t>６</w:t>
            </w:r>
          </w:p>
        </w:tc>
      </w:tr>
      <w:tr w:rsidR="00164E06" w:rsidRPr="00164E06" w14:paraId="46B0D6E6" w14:textId="77777777" w:rsidTr="004232E9">
        <w:trPr>
          <w:trHeight w:val="414"/>
        </w:trPr>
        <w:tc>
          <w:tcPr>
            <w:tcW w:w="1278" w:type="dxa"/>
            <w:vMerge/>
            <w:shd w:val="clear" w:color="auto" w:fill="auto"/>
            <w:vAlign w:val="center"/>
          </w:tcPr>
          <w:p w14:paraId="3FA55C4B" w14:textId="77777777" w:rsidR="00C93FDD" w:rsidRPr="00164E06" w:rsidRDefault="00C93FDD" w:rsidP="00C93FDD">
            <w:pPr>
              <w:ind w:left="855" w:firstLine="214"/>
              <w:jc w:val="center"/>
              <w:rPr>
                <w:rFonts w:ascii="HGPｺﾞｼｯｸM" w:eastAsia="HGPｺﾞｼｯｸM"/>
                <w:szCs w:val="21"/>
              </w:rPr>
            </w:pPr>
          </w:p>
        </w:tc>
        <w:tc>
          <w:tcPr>
            <w:tcW w:w="666" w:type="dxa"/>
            <w:shd w:val="clear" w:color="auto" w:fill="auto"/>
            <w:vAlign w:val="center"/>
          </w:tcPr>
          <w:p w14:paraId="45D27839" w14:textId="77777777" w:rsidR="00C93FDD" w:rsidRPr="00164E06" w:rsidRDefault="00C93FDD" w:rsidP="00C93FDD">
            <w:pPr>
              <w:ind w:left="34" w:hanging="34"/>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B</w:t>
            </w:r>
          </w:p>
        </w:tc>
        <w:tc>
          <w:tcPr>
            <w:tcW w:w="803" w:type="dxa"/>
            <w:shd w:val="clear" w:color="auto" w:fill="auto"/>
            <w:vAlign w:val="center"/>
          </w:tcPr>
          <w:p w14:paraId="365AF2E2" w14:textId="77777777" w:rsidR="00C93FDD" w:rsidRPr="00164E06" w:rsidRDefault="00C93FDD" w:rsidP="00C93FDD">
            <w:pPr>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標準</w:t>
            </w:r>
          </w:p>
        </w:tc>
        <w:tc>
          <w:tcPr>
            <w:tcW w:w="2075" w:type="dxa"/>
            <w:shd w:val="clear" w:color="auto" w:fill="auto"/>
            <w:vAlign w:val="center"/>
          </w:tcPr>
          <w:p w14:paraId="5A248937" w14:textId="77777777" w:rsidR="00C93FDD" w:rsidRPr="00164E06" w:rsidRDefault="00CB3F80" w:rsidP="00C93FDD">
            <w:pPr>
              <w:ind w:firstLineChars="16" w:firstLine="34"/>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１</w:t>
            </w:r>
            <w:r w:rsidRPr="00164E06">
              <w:rPr>
                <w:rFonts w:ascii="ＭＳ Ｐゴシック" w:eastAsia="ＭＳ Ｐゴシック" w:hAnsi="ＭＳ Ｐゴシック" w:hint="eastAsia"/>
                <w:szCs w:val="21"/>
              </w:rPr>
              <w:t>.</w:t>
            </w:r>
            <w:r w:rsidRPr="00164E06">
              <w:rPr>
                <w:rFonts w:ascii="ＭＳ Ｐゴシック" w:eastAsia="ＭＳ Ｐゴシック" w:hAnsi="ＭＳ Ｐゴシック" w:hint="eastAsia"/>
              </w:rPr>
              <w:t>０</w:t>
            </w:r>
          </w:p>
        </w:tc>
      </w:tr>
      <w:tr w:rsidR="00164E06" w:rsidRPr="00164E06" w14:paraId="426FF5CF" w14:textId="77777777" w:rsidTr="004232E9">
        <w:trPr>
          <w:trHeight w:val="414"/>
        </w:trPr>
        <w:tc>
          <w:tcPr>
            <w:tcW w:w="1278" w:type="dxa"/>
            <w:vMerge/>
            <w:shd w:val="clear" w:color="auto" w:fill="auto"/>
            <w:vAlign w:val="center"/>
          </w:tcPr>
          <w:p w14:paraId="0931202E" w14:textId="77777777" w:rsidR="00C93FDD" w:rsidRPr="00164E06" w:rsidRDefault="00C93FDD" w:rsidP="00C93FDD">
            <w:pPr>
              <w:ind w:left="855" w:firstLine="214"/>
              <w:jc w:val="center"/>
              <w:rPr>
                <w:rFonts w:ascii="HGPｺﾞｼｯｸM" w:eastAsia="HGPｺﾞｼｯｸM"/>
                <w:szCs w:val="21"/>
              </w:rPr>
            </w:pPr>
          </w:p>
        </w:tc>
        <w:tc>
          <w:tcPr>
            <w:tcW w:w="666" w:type="dxa"/>
            <w:shd w:val="clear" w:color="auto" w:fill="auto"/>
            <w:vAlign w:val="center"/>
          </w:tcPr>
          <w:p w14:paraId="3CAC4A65" w14:textId="77777777" w:rsidR="00C93FDD" w:rsidRPr="00164E06" w:rsidRDefault="00C93FDD" w:rsidP="00C93FDD">
            <w:pPr>
              <w:ind w:left="34" w:hanging="34"/>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C</w:t>
            </w:r>
          </w:p>
        </w:tc>
        <w:tc>
          <w:tcPr>
            <w:tcW w:w="803" w:type="dxa"/>
            <w:shd w:val="clear" w:color="auto" w:fill="auto"/>
            <w:vAlign w:val="center"/>
          </w:tcPr>
          <w:p w14:paraId="38AEDBAF" w14:textId="77777777" w:rsidR="00C93FDD" w:rsidRPr="00164E06" w:rsidRDefault="00C93FDD" w:rsidP="00C93FDD">
            <w:pPr>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複雑</w:t>
            </w:r>
          </w:p>
        </w:tc>
        <w:tc>
          <w:tcPr>
            <w:tcW w:w="2075" w:type="dxa"/>
            <w:shd w:val="clear" w:color="auto" w:fill="auto"/>
            <w:vAlign w:val="center"/>
          </w:tcPr>
          <w:p w14:paraId="272E9DFF" w14:textId="77777777" w:rsidR="00C93FDD" w:rsidRPr="00164E06" w:rsidRDefault="00CB3F80" w:rsidP="00C93FDD">
            <w:pPr>
              <w:ind w:firstLineChars="16" w:firstLine="34"/>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１</w:t>
            </w:r>
            <w:r w:rsidRPr="00164E06">
              <w:rPr>
                <w:rFonts w:ascii="ＭＳ Ｐゴシック" w:eastAsia="ＭＳ Ｐゴシック" w:hAnsi="ＭＳ Ｐゴシック" w:hint="eastAsia"/>
                <w:szCs w:val="21"/>
              </w:rPr>
              <w:t>.</w:t>
            </w:r>
            <w:r w:rsidRPr="00164E06">
              <w:rPr>
                <w:rFonts w:ascii="ＭＳ Ｐゴシック" w:eastAsia="ＭＳ Ｐゴシック" w:hAnsi="ＭＳ Ｐゴシック" w:hint="eastAsia"/>
              </w:rPr>
              <w:t>４</w:t>
            </w:r>
          </w:p>
        </w:tc>
      </w:tr>
    </w:tbl>
    <w:p w14:paraId="1BC0BBB6" w14:textId="77777777" w:rsidR="009212B5" w:rsidRPr="00164E06" w:rsidRDefault="009212B5" w:rsidP="00C93FDD"/>
    <w:p w14:paraId="4BEDEA77" w14:textId="77777777" w:rsidR="009212B5" w:rsidRPr="00164E06" w:rsidRDefault="009212B5" w:rsidP="00C93FDD"/>
    <w:p w14:paraId="0148BDA9" w14:textId="77777777" w:rsidR="009212B5" w:rsidRPr="00164E06" w:rsidRDefault="009212B5" w:rsidP="00C93FDD"/>
    <w:p w14:paraId="5EA0BB7C" w14:textId="77777777" w:rsidR="009212B5" w:rsidRPr="00164E06" w:rsidRDefault="009212B5" w:rsidP="00C93FDD"/>
    <w:p w14:paraId="1AD96E7C" w14:textId="77777777" w:rsidR="00C93FDD" w:rsidRPr="00164E06" w:rsidRDefault="00C93FDD" w:rsidP="00C93FDD">
      <w:pPr>
        <w:rPr>
          <w:rFonts w:asciiTheme="minorEastAsia" w:eastAsiaTheme="minorEastAsia" w:hAnsiTheme="minorEastAsia" w:cs="ＭＳ Ｐゴシック"/>
          <w:kern w:val="0"/>
          <w:sz w:val="24"/>
          <w:szCs w:val="21"/>
        </w:rPr>
      </w:pPr>
    </w:p>
    <w:tbl>
      <w:tblPr>
        <w:tblpPr w:leftFromText="142" w:rightFromText="142" w:vertAnchor="text" w:horzAnchor="page" w:tblpX="1467"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66"/>
        <w:gridCol w:w="803"/>
        <w:gridCol w:w="2075"/>
      </w:tblGrid>
      <w:tr w:rsidR="00164E06" w:rsidRPr="00164E06" w14:paraId="705EFBF9" w14:textId="77777777" w:rsidTr="004232E9">
        <w:trPr>
          <w:trHeight w:val="414"/>
        </w:trPr>
        <w:tc>
          <w:tcPr>
            <w:tcW w:w="2747" w:type="dxa"/>
            <w:gridSpan w:val="3"/>
            <w:shd w:val="clear" w:color="auto" w:fill="auto"/>
            <w:vAlign w:val="center"/>
          </w:tcPr>
          <w:p w14:paraId="22703E9A" w14:textId="77777777" w:rsidR="00C93FDD" w:rsidRPr="00164E06" w:rsidRDefault="00C93FDD" w:rsidP="00E65294">
            <w:pPr>
              <w:jc w:val="center"/>
              <w:rPr>
                <w:rFonts w:ascii="ＭＳ Ｐゴシック" w:eastAsia="ＭＳ Ｐゴシック" w:hAnsi="ＭＳ Ｐゴシック"/>
              </w:rPr>
            </w:pPr>
            <w:r w:rsidRPr="00164E06">
              <w:rPr>
                <w:rFonts w:ascii="ＭＳ Ｐゴシック" w:eastAsia="ＭＳ Ｐゴシック" w:hAnsi="ＭＳ Ｐゴシック" w:hint="eastAsia"/>
              </w:rPr>
              <w:t>図面の複雑度</w:t>
            </w:r>
          </w:p>
        </w:tc>
        <w:tc>
          <w:tcPr>
            <w:tcW w:w="2075" w:type="dxa"/>
            <w:shd w:val="clear" w:color="auto" w:fill="auto"/>
            <w:vAlign w:val="center"/>
          </w:tcPr>
          <w:p w14:paraId="471E4C39" w14:textId="77777777" w:rsidR="00C93FDD" w:rsidRPr="00164E06" w:rsidRDefault="00C93FDD" w:rsidP="00E65294">
            <w:pPr>
              <w:ind w:left="33"/>
              <w:jc w:val="center"/>
              <w:rPr>
                <w:rFonts w:ascii="ＭＳ Ｐゴシック" w:eastAsia="ＭＳ Ｐゴシック" w:hAnsi="ＭＳ Ｐゴシック"/>
              </w:rPr>
            </w:pPr>
            <w:r w:rsidRPr="00164E06">
              <w:rPr>
                <w:rFonts w:ascii="ＭＳ Ｐゴシック" w:eastAsia="ＭＳ Ｐゴシック" w:hAnsi="ＭＳ Ｐゴシック" w:hint="eastAsia"/>
              </w:rPr>
              <w:t>複雑度に係る係数</w:t>
            </w:r>
          </w:p>
        </w:tc>
      </w:tr>
      <w:tr w:rsidR="00164E06" w:rsidRPr="00164E06" w14:paraId="57CCA599" w14:textId="77777777" w:rsidTr="004232E9">
        <w:trPr>
          <w:trHeight w:val="414"/>
        </w:trPr>
        <w:tc>
          <w:tcPr>
            <w:tcW w:w="1278" w:type="dxa"/>
            <w:vMerge w:val="restart"/>
            <w:shd w:val="clear" w:color="auto" w:fill="auto"/>
            <w:vAlign w:val="center"/>
          </w:tcPr>
          <w:p w14:paraId="06F5746D" w14:textId="77777777" w:rsidR="00CB3F80" w:rsidRPr="00164E06" w:rsidRDefault="00CB3F80" w:rsidP="00CB3F80">
            <w:pPr>
              <w:jc w:val="center"/>
              <w:rPr>
                <w:rFonts w:ascii="ＭＳ Ｐゴシック" w:eastAsia="ＭＳ Ｐゴシック" w:hAnsi="ＭＳ Ｐゴシック"/>
              </w:rPr>
            </w:pPr>
            <w:r w:rsidRPr="00164E06">
              <w:rPr>
                <w:rFonts w:ascii="ＭＳ Ｐゴシック" w:eastAsia="ＭＳ Ｐゴシック" w:hAnsi="ＭＳ Ｐゴシック" w:hint="eastAsia"/>
              </w:rPr>
              <w:t>設備</w:t>
            </w:r>
          </w:p>
        </w:tc>
        <w:tc>
          <w:tcPr>
            <w:tcW w:w="666" w:type="dxa"/>
            <w:shd w:val="clear" w:color="auto" w:fill="auto"/>
            <w:vAlign w:val="center"/>
          </w:tcPr>
          <w:p w14:paraId="11801B8B" w14:textId="77777777" w:rsidR="00CB3F80" w:rsidRPr="00164E06" w:rsidRDefault="00CB3F80" w:rsidP="00CB3F80">
            <w:pPr>
              <w:ind w:firstLine="34"/>
              <w:jc w:val="center"/>
              <w:rPr>
                <w:rFonts w:ascii="ＭＳ Ｐゴシック" w:eastAsia="ＭＳ Ｐゴシック" w:hAnsi="ＭＳ Ｐゴシック"/>
              </w:rPr>
            </w:pPr>
            <w:r w:rsidRPr="00164E06">
              <w:rPr>
                <w:rFonts w:ascii="ＭＳ Ｐゴシック" w:eastAsia="ＭＳ Ｐゴシック" w:hAnsi="ＭＳ Ｐゴシック" w:hint="eastAsia"/>
              </w:rPr>
              <w:t>A</w:t>
            </w:r>
          </w:p>
        </w:tc>
        <w:tc>
          <w:tcPr>
            <w:tcW w:w="803" w:type="dxa"/>
            <w:shd w:val="clear" w:color="auto" w:fill="auto"/>
            <w:vAlign w:val="center"/>
          </w:tcPr>
          <w:p w14:paraId="7AAD61D5" w14:textId="77777777" w:rsidR="00CB3F80" w:rsidRPr="00164E06" w:rsidRDefault="00CB3F80" w:rsidP="00CB3F80">
            <w:pPr>
              <w:jc w:val="center"/>
              <w:rPr>
                <w:rFonts w:ascii="ＭＳ Ｐゴシック" w:eastAsia="ＭＳ Ｐゴシック" w:hAnsi="ＭＳ Ｐゴシック"/>
              </w:rPr>
            </w:pPr>
            <w:r w:rsidRPr="00164E06">
              <w:rPr>
                <w:rFonts w:ascii="ＭＳ Ｐゴシック" w:eastAsia="ＭＳ Ｐゴシック" w:hAnsi="ＭＳ Ｐゴシック" w:hint="eastAsia"/>
              </w:rPr>
              <w:t>簡易</w:t>
            </w:r>
          </w:p>
        </w:tc>
        <w:tc>
          <w:tcPr>
            <w:tcW w:w="2075" w:type="dxa"/>
            <w:shd w:val="clear" w:color="auto" w:fill="auto"/>
            <w:vAlign w:val="center"/>
          </w:tcPr>
          <w:p w14:paraId="688F2D60" w14:textId="77777777" w:rsidR="00CB3F80" w:rsidRPr="00164E06" w:rsidRDefault="00CB3F80" w:rsidP="00CB3F80">
            <w:pPr>
              <w:ind w:firstLineChars="16" w:firstLine="34"/>
              <w:jc w:val="center"/>
              <w:rPr>
                <w:rFonts w:ascii="ＭＳ Ｐゴシック" w:eastAsia="ＭＳ Ｐゴシック" w:hAnsi="ＭＳ Ｐゴシック"/>
              </w:rPr>
            </w:pPr>
            <w:r w:rsidRPr="00164E06">
              <w:rPr>
                <w:rFonts w:ascii="ＭＳ Ｐゴシック" w:eastAsia="ＭＳ Ｐゴシック" w:hAnsi="ＭＳ Ｐゴシック" w:hint="eastAsia"/>
              </w:rPr>
              <w:t>０</w:t>
            </w:r>
            <w:r w:rsidRPr="00164E06">
              <w:rPr>
                <w:rFonts w:ascii="ＭＳ Ｐゴシック" w:eastAsia="ＭＳ Ｐゴシック" w:hAnsi="ＭＳ Ｐゴシック" w:hint="eastAsia"/>
                <w:szCs w:val="21"/>
              </w:rPr>
              <w:t>.</w:t>
            </w:r>
            <w:r w:rsidRPr="00164E06">
              <w:rPr>
                <w:rFonts w:ascii="ＭＳ Ｐゴシック" w:eastAsia="ＭＳ Ｐゴシック" w:hAnsi="ＭＳ Ｐゴシック" w:hint="eastAsia"/>
              </w:rPr>
              <w:t>６</w:t>
            </w:r>
          </w:p>
        </w:tc>
      </w:tr>
      <w:tr w:rsidR="00164E06" w:rsidRPr="00164E06" w14:paraId="11C65B97" w14:textId="77777777" w:rsidTr="004232E9">
        <w:trPr>
          <w:trHeight w:val="414"/>
        </w:trPr>
        <w:tc>
          <w:tcPr>
            <w:tcW w:w="1278" w:type="dxa"/>
            <w:vMerge/>
            <w:shd w:val="clear" w:color="auto" w:fill="auto"/>
            <w:vAlign w:val="center"/>
          </w:tcPr>
          <w:p w14:paraId="60F9C3BC" w14:textId="77777777" w:rsidR="00CB3F80" w:rsidRPr="00164E06" w:rsidRDefault="00CB3F80" w:rsidP="00CB3F80">
            <w:pPr>
              <w:ind w:left="855" w:firstLine="214"/>
              <w:jc w:val="center"/>
              <w:rPr>
                <w:rFonts w:ascii="ＭＳ Ｐゴシック" w:eastAsia="ＭＳ Ｐゴシック" w:hAnsi="ＭＳ Ｐゴシック"/>
                <w:szCs w:val="21"/>
              </w:rPr>
            </w:pPr>
          </w:p>
        </w:tc>
        <w:tc>
          <w:tcPr>
            <w:tcW w:w="666" w:type="dxa"/>
            <w:shd w:val="clear" w:color="auto" w:fill="auto"/>
            <w:vAlign w:val="center"/>
          </w:tcPr>
          <w:p w14:paraId="68D6E560" w14:textId="77777777" w:rsidR="00CB3F80" w:rsidRPr="00164E06" w:rsidRDefault="00CB3F80" w:rsidP="00CB3F80">
            <w:pPr>
              <w:ind w:left="34" w:hanging="34"/>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B</w:t>
            </w:r>
          </w:p>
        </w:tc>
        <w:tc>
          <w:tcPr>
            <w:tcW w:w="803" w:type="dxa"/>
            <w:shd w:val="clear" w:color="auto" w:fill="auto"/>
            <w:vAlign w:val="center"/>
          </w:tcPr>
          <w:p w14:paraId="172A8B2A" w14:textId="77777777" w:rsidR="00CB3F80" w:rsidRPr="00164E06" w:rsidRDefault="00CB3F80" w:rsidP="00CB3F80">
            <w:pPr>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標準</w:t>
            </w:r>
          </w:p>
        </w:tc>
        <w:tc>
          <w:tcPr>
            <w:tcW w:w="2075" w:type="dxa"/>
            <w:shd w:val="clear" w:color="auto" w:fill="auto"/>
            <w:vAlign w:val="center"/>
          </w:tcPr>
          <w:p w14:paraId="56298454" w14:textId="77777777" w:rsidR="00CB3F80" w:rsidRPr="00164E06" w:rsidRDefault="00CB3F80" w:rsidP="00CB3F80">
            <w:pPr>
              <w:ind w:firstLineChars="16" w:firstLine="34"/>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１</w:t>
            </w:r>
            <w:r w:rsidRPr="00164E06">
              <w:rPr>
                <w:rFonts w:ascii="ＭＳ Ｐゴシック" w:eastAsia="ＭＳ Ｐゴシック" w:hAnsi="ＭＳ Ｐゴシック" w:hint="eastAsia"/>
                <w:szCs w:val="21"/>
              </w:rPr>
              <w:t>.</w:t>
            </w:r>
            <w:r w:rsidRPr="00164E06">
              <w:rPr>
                <w:rFonts w:ascii="ＭＳ Ｐゴシック" w:eastAsia="ＭＳ Ｐゴシック" w:hAnsi="ＭＳ Ｐゴシック" w:hint="eastAsia"/>
              </w:rPr>
              <w:t>０</w:t>
            </w:r>
          </w:p>
        </w:tc>
      </w:tr>
      <w:tr w:rsidR="00164E06" w:rsidRPr="00164E06" w14:paraId="41493985" w14:textId="77777777" w:rsidTr="004232E9">
        <w:trPr>
          <w:trHeight w:val="414"/>
        </w:trPr>
        <w:tc>
          <w:tcPr>
            <w:tcW w:w="1278" w:type="dxa"/>
            <w:vMerge/>
            <w:shd w:val="clear" w:color="auto" w:fill="auto"/>
            <w:vAlign w:val="center"/>
          </w:tcPr>
          <w:p w14:paraId="01B477DE" w14:textId="77777777" w:rsidR="00CB3F80" w:rsidRPr="00164E06" w:rsidRDefault="00CB3F80" w:rsidP="00CB3F80">
            <w:pPr>
              <w:ind w:left="855" w:firstLine="214"/>
              <w:jc w:val="center"/>
              <w:rPr>
                <w:rFonts w:ascii="ＭＳ Ｐゴシック" w:eastAsia="ＭＳ Ｐゴシック" w:hAnsi="ＭＳ Ｐゴシック"/>
                <w:szCs w:val="21"/>
              </w:rPr>
            </w:pPr>
          </w:p>
        </w:tc>
        <w:tc>
          <w:tcPr>
            <w:tcW w:w="666" w:type="dxa"/>
            <w:shd w:val="clear" w:color="auto" w:fill="auto"/>
            <w:vAlign w:val="center"/>
          </w:tcPr>
          <w:p w14:paraId="0367221F" w14:textId="77777777" w:rsidR="00CB3F80" w:rsidRPr="00164E06" w:rsidRDefault="00CB3F80" w:rsidP="00CB3F80">
            <w:pPr>
              <w:ind w:left="34" w:hanging="34"/>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C</w:t>
            </w:r>
          </w:p>
        </w:tc>
        <w:tc>
          <w:tcPr>
            <w:tcW w:w="803" w:type="dxa"/>
            <w:shd w:val="clear" w:color="auto" w:fill="auto"/>
            <w:vAlign w:val="center"/>
          </w:tcPr>
          <w:p w14:paraId="2694A1A8" w14:textId="77777777" w:rsidR="00CB3F80" w:rsidRPr="00164E06" w:rsidRDefault="00CB3F80" w:rsidP="00CB3F80">
            <w:pPr>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複雑</w:t>
            </w:r>
          </w:p>
        </w:tc>
        <w:tc>
          <w:tcPr>
            <w:tcW w:w="2075" w:type="dxa"/>
            <w:shd w:val="clear" w:color="auto" w:fill="auto"/>
            <w:vAlign w:val="center"/>
          </w:tcPr>
          <w:p w14:paraId="2F0A82D0" w14:textId="77777777" w:rsidR="00CB3F80" w:rsidRPr="00164E06" w:rsidRDefault="00CB3F80" w:rsidP="00CB3F80">
            <w:pPr>
              <w:ind w:firstLineChars="16" w:firstLine="34"/>
              <w:jc w:val="center"/>
              <w:rPr>
                <w:rFonts w:ascii="ＭＳ Ｐゴシック" w:eastAsia="ＭＳ Ｐゴシック" w:hAnsi="ＭＳ Ｐゴシック"/>
                <w:szCs w:val="21"/>
              </w:rPr>
            </w:pPr>
            <w:r w:rsidRPr="00164E06">
              <w:rPr>
                <w:rFonts w:ascii="ＭＳ Ｐゴシック" w:eastAsia="ＭＳ Ｐゴシック" w:hAnsi="ＭＳ Ｐゴシック" w:hint="eastAsia"/>
              </w:rPr>
              <w:t>１</w:t>
            </w:r>
            <w:r w:rsidRPr="00164E06">
              <w:rPr>
                <w:rFonts w:ascii="ＭＳ Ｐゴシック" w:eastAsia="ＭＳ Ｐゴシック" w:hAnsi="ＭＳ Ｐゴシック" w:hint="eastAsia"/>
                <w:szCs w:val="21"/>
              </w:rPr>
              <w:t>.</w:t>
            </w:r>
            <w:r w:rsidRPr="00164E06">
              <w:rPr>
                <w:rFonts w:ascii="ＭＳ Ｐゴシック" w:eastAsia="ＭＳ Ｐゴシック" w:hAnsi="ＭＳ Ｐゴシック" w:hint="eastAsia"/>
              </w:rPr>
              <w:t>４</w:t>
            </w:r>
          </w:p>
        </w:tc>
      </w:tr>
    </w:tbl>
    <w:p w14:paraId="31307E3E" w14:textId="77777777" w:rsidR="00CB37C5" w:rsidRPr="00164E06" w:rsidRDefault="00CB37C5" w:rsidP="00F93810">
      <w:pPr>
        <w:ind w:left="708" w:hangingChars="295" w:hanging="708"/>
        <w:rPr>
          <w:rFonts w:asciiTheme="minorEastAsia" w:eastAsiaTheme="minorEastAsia" w:hAnsiTheme="minorEastAsia" w:cs="ＭＳ Ｐゴシック"/>
          <w:kern w:val="0"/>
          <w:sz w:val="24"/>
          <w:szCs w:val="21"/>
        </w:rPr>
      </w:pPr>
    </w:p>
    <w:p w14:paraId="2C67E74B" w14:textId="77777777" w:rsidR="00CB37C5" w:rsidRPr="00164E06" w:rsidRDefault="00CB37C5" w:rsidP="00F93810">
      <w:pPr>
        <w:ind w:left="708" w:hangingChars="295" w:hanging="708"/>
        <w:rPr>
          <w:rFonts w:asciiTheme="minorEastAsia" w:eastAsiaTheme="minorEastAsia" w:hAnsiTheme="minorEastAsia" w:cs="ＭＳ Ｐゴシック"/>
          <w:kern w:val="0"/>
          <w:sz w:val="24"/>
          <w:szCs w:val="21"/>
        </w:rPr>
      </w:pPr>
    </w:p>
    <w:p w14:paraId="2920E8C3" w14:textId="77777777" w:rsidR="00C93FDD" w:rsidRPr="00164E06" w:rsidRDefault="00C93FDD" w:rsidP="00F93810">
      <w:pPr>
        <w:ind w:left="708" w:hangingChars="295" w:hanging="708"/>
        <w:rPr>
          <w:rFonts w:asciiTheme="minorEastAsia" w:eastAsiaTheme="minorEastAsia" w:hAnsiTheme="minorEastAsia" w:cs="ＭＳ Ｐゴシック"/>
          <w:kern w:val="0"/>
          <w:sz w:val="24"/>
          <w:szCs w:val="21"/>
        </w:rPr>
      </w:pPr>
    </w:p>
    <w:p w14:paraId="6E8E4360" w14:textId="77777777" w:rsidR="00C93FDD" w:rsidRPr="00164E06" w:rsidRDefault="00C93FDD" w:rsidP="00F93810">
      <w:pPr>
        <w:ind w:left="708" w:hangingChars="295" w:hanging="708"/>
        <w:rPr>
          <w:rFonts w:asciiTheme="minorEastAsia" w:eastAsiaTheme="minorEastAsia" w:hAnsiTheme="minorEastAsia" w:cs="ＭＳ Ｐゴシック"/>
          <w:kern w:val="0"/>
          <w:sz w:val="24"/>
          <w:szCs w:val="21"/>
        </w:rPr>
      </w:pPr>
    </w:p>
    <w:p w14:paraId="62BB9F1A" w14:textId="77777777" w:rsidR="00C93FDD" w:rsidRPr="00164E06" w:rsidRDefault="00C93FDD" w:rsidP="00F93810">
      <w:pPr>
        <w:ind w:left="708" w:hangingChars="295" w:hanging="708"/>
        <w:rPr>
          <w:rFonts w:asciiTheme="minorEastAsia" w:eastAsiaTheme="minorEastAsia" w:hAnsiTheme="minorEastAsia" w:cs="ＭＳ Ｐゴシック"/>
          <w:kern w:val="0"/>
          <w:sz w:val="24"/>
          <w:szCs w:val="21"/>
        </w:rPr>
      </w:pPr>
    </w:p>
    <w:p w14:paraId="198461D0" w14:textId="77777777" w:rsidR="00C93FDD" w:rsidRPr="00164E06" w:rsidRDefault="00C93FDD" w:rsidP="00023DF8">
      <w:pPr>
        <w:rPr>
          <w:rFonts w:asciiTheme="minorEastAsia" w:eastAsiaTheme="minorEastAsia" w:hAnsiTheme="minorEastAsia" w:cs="ＭＳ Ｐゴシック"/>
          <w:kern w:val="0"/>
          <w:sz w:val="24"/>
          <w:szCs w:val="21"/>
        </w:rPr>
      </w:pPr>
    </w:p>
    <w:p w14:paraId="2112B864" w14:textId="3CC20958" w:rsidR="009212B5" w:rsidRPr="00CC1844" w:rsidRDefault="009212B5" w:rsidP="00CC1844">
      <w:pPr>
        <w:ind w:left="708" w:hangingChars="295" w:hanging="708"/>
        <w:rPr>
          <w:rFonts w:asciiTheme="minorEastAsia" w:eastAsiaTheme="minorEastAsia" w:hAnsiTheme="minorEastAsia" w:cs="ＭＳ Ｐゴシック"/>
          <w:kern w:val="0"/>
          <w:sz w:val="24"/>
          <w:szCs w:val="21"/>
        </w:rPr>
      </w:pPr>
      <w:r w:rsidRPr="00164E06">
        <w:rPr>
          <w:rFonts w:asciiTheme="minorEastAsia" w:eastAsiaTheme="minorEastAsia" w:hAnsiTheme="minorEastAsia" w:cs="ＭＳ Ｐゴシック" w:hint="eastAsia"/>
          <w:kern w:val="0"/>
          <w:sz w:val="24"/>
          <w:szCs w:val="21"/>
        </w:rPr>
        <w:t>別表</w:t>
      </w:r>
      <w:r w:rsidR="00154A75" w:rsidRPr="00164E06">
        <w:rPr>
          <w:rFonts w:asciiTheme="minorEastAsia" w:eastAsiaTheme="minorEastAsia" w:hAnsiTheme="minorEastAsia" w:cs="ＭＳ Ｐゴシック" w:hint="eastAsia"/>
          <w:kern w:val="0"/>
          <w:sz w:val="24"/>
          <w:szCs w:val="21"/>
        </w:rPr>
        <w:t>７</w:t>
      </w:r>
      <w:r w:rsidRPr="00164E06">
        <w:rPr>
          <w:rFonts w:asciiTheme="minorEastAsia" w:eastAsiaTheme="minorEastAsia" w:hAnsiTheme="minorEastAsia" w:cs="ＭＳ Ｐゴシック" w:hint="eastAsia"/>
          <w:kern w:val="0"/>
          <w:sz w:val="24"/>
          <w:szCs w:val="21"/>
        </w:rPr>
        <w:t xml:space="preserve">　耐震改修設計に関する構造に係る一般業務のうち設計意図伝達業務を除いた業務に係る標準業務人・時間数</w:t>
      </w:r>
    </w:p>
    <w:tbl>
      <w:tblPr>
        <w:tblStyle w:val="a3"/>
        <w:tblW w:w="0" w:type="auto"/>
        <w:tblInd w:w="392" w:type="dxa"/>
        <w:tblLook w:val="04A0" w:firstRow="1" w:lastRow="0" w:firstColumn="1" w:lastColumn="0" w:noHBand="0" w:noVBand="1"/>
      </w:tblPr>
      <w:tblGrid>
        <w:gridCol w:w="2410"/>
        <w:gridCol w:w="1134"/>
        <w:gridCol w:w="5000"/>
      </w:tblGrid>
      <w:tr w:rsidR="00164E06" w:rsidRPr="00164E06" w14:paraId="07656B18" w14:textId="77777777" w:rsidTr="004232E9">
        <w:trPr>
          <w:trHeight w:val="397"/>
        </w:trPr>
        <w:tc>
          <w:tcPr>
            <w:tcW w:w="3544" w:type="dxa"/>
            <w:gridSpan w:val="2"/>
            <w:vMerge w:val="restart"/>
            <w:vAlign w:val="center"/>
          </w:tcPr>
          <w:p w14:paraId="6638AA92" w14:textId="77777777" w:rsidR="009212B5" w:rsidRPr="00164E06" w:rsidRDefault="009212B5" w:rsidP="00C93FDD">
            <w:pPr>
              <w:ind w:left="34"/>
              <w:rPr>
                <w:rFonts w:ascii="ＭＳ Ｐゴシック" w:eastAsia="ＭＳ Ｐゴシック" w:hAnsi="ＭＳ Ｐゴシック"/>
                <w:sz w:val="21"/>
                <w:szCs w:val="21"/>
              </w:rPr>
            </w:pPr>
            <w:r w:rsidRPr="00164E06">
              <w:rPr>
                <w:rFonts w:ascii="ＭＳ Ｐゴシック" w:eastAsia="ＭＳ Ｐゴシック" w:hAnsi="ＭＳ Ｐゴシック" w:hint="eastAsia"/>
                <w:sz w:val="21"/>
                <w:szCs w:val="21"/>
              </w:rPr>
              <w:t xml:space="preserve">適用規模及び算定式　</w:t>
            </w:r>
          </w:p>
          <w:p w14:paraId="26F47F81" w14:textId="77777777" w:rsidR="009212B5" w:rsidRPr="00164E06" w:rsidRDefault="009212B5" w:rsidP="00C93FDD">
            <w:pPr>
              <w:ind w:left="34" w:firstLineChars="100" w:firstLine="210"/>
              <w:rPr>
                <w:rFonts w:ascii="ＭＳ Ｐゴシック" w:eastAsia="ＭＳ Ｐゴシック" w:hAnsi="ＭＳ Ｐゴシック"/>
                <w:sz w:val="21"/>
                <w:szCs w:val="21"/>
              </w:rPr>
            </w:pPr>
            <w:r w:rsidRPr="00164E06">
              <w:rPr>
                <w:rFonts w:ascii="ＭＳ Ｐゴシック" w:eastAsia="ＭＳ Ｐゴシック" w:hAnsi="ＭＳ Ｐゴシック" w:hint="eastAsia"/>
                <w:sz w:val="21"/>
                <w:szCs w:val="21"/>
              </w:rPr>
              <w:t>Ａ：業務人・時間数</w:t>
            </w:r>
          </w:p>
          <w:p w14:paraId="0CCC30E3" w14:textId="77777777" w:rsidR="009212B5" w:rsidRPr="00164E06" w:rsidRDefault="009212B5" w:rsidP="00C93FDD">
            <w:pPr>
              <w:ind w:left="34" w:firstLineChars="100" w:firstLine="210"/>
              <w:rPr>
                <w:rFonts w:ascii="ＭＳ Ｐゴシック" w:eastAsia="ＭＳ Ｐゴシック" w:hAnsi="ＭＳ Ｐゴシック"/>
                <w:sz w:val="21"/>
                <w:szCs w:val="21"/>
              </w:rPr>
            </w:pPr>
            <w:r w:rsidRPr="00164E06">
              <w:rPr>
                <w:rFonts w:ascii="ＭＳ Ｐゴシック" w:eastAsia="ＭＳ Ｐゴシック" w:hAnsi="ＭＳ Ｐゴシック" w:hint="eastAsia"/>
                <w:sz w:val="21"/>
                <w:szCs w:val="21"/>
              </w:rPr>
              <w:t>Ｓ：床面積の合計(㎡)</w:t>
            </w:r>
          </w:p>
        </w:tc>
        <w:tc>
          <w:tcPr>
            <w:tcW w:w="5000" w:type="dxa"/>
            <w:vAlign w:val="center"/>
          </w:tcPr>
          <w:p w14:paraId="107C30B6" w14:textId="77777777" w:rsidR="009212B5" w:rsidRPr="00164E06" w:rsidRDefault="009212B5" w:rsidP="00C93FDD">
            <w:pPr>
              <w:ind w:left="-5"/>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一般業務に係る業務人・時間数の算出に係る係数</w:t>
            </w:r>
          </w:p>
        </w:tc>
      </w:tr>
      <w:tr w:rsidR="00164E06" w:rsidRPr="00164E06" w14:paraId="1FE54FA0" w14:textId="77777777" w:rsidTr="004232E9">
        <w:trPr>
          <w:trHeight w:val="397"/>
        </w:trPr>
        <w:tc>
          <w:tcPr>
            <w:tcW w:w="3544" w:type="dxa"/>
            <w:gridSpan w:val="2"/>
            <w:vMerge/>
            <w:vAlign w:val="center"/>
          </w:tcPr>
          <w:p w14:paraId="58CA3B4E" w14:textId="77777777" w:rsidR="009212B5" w:rsidRPr="00164E06" w:rsidRDefault="009212B5" w:rsidP="00F93810">
            <w:pPr>
              <w:ind w:left="855" w:firstLine="214"/>
              <w:rPr>
                <w:rFonts w:ascii="ＭＳ Ｐゴシック" w:eastAsia="ＭＳ Ｐゴシック" w:hAnsi="ＭＳ Ｐゴシック"/>
                <w:sz w:val="21"/>
                <w:szCs w:val="21"/>
              </w:rPr>
            </w:pPr>
          </w:p>
        </w:tc>
        <w:tc>
          <w:tcPr>
            <w:tcW w:w="5000" w:type="dxa"/>
            <w:vAlign w:val="center"/>
          </w:tcPr>
          <w:p w14:paraId="6151F307" w14:textId="77777777" w:rsidR="009212B5" w:rsidRPr="00164E06" w:rsidRDefault="009212B5" w:rsidP="00C93FDD">
            <w:pPr>
              <w:ind w:left="-5"/>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構造</w:t>
            </w:r>
          </w:p>
        </w:tc>
      </w:tr>
      <w:tr w:rsidR="00164E06" w:rsidRPr="00164E06" w14:paraId="2B0460FA" w14:textId="77777777" w:rsidTr="004232E9">
        <w:trPr>
          <w:trHeight w:val="369"/>
        </w:trPr>
        <w:tc>
          <w:tcPr>
            <w:tcW w:w="2410" w:type="dxa"/>
            <w:vMerge w:val="restart"/>
            <w:vAlign w:val="center"/>
          </w:tcPr>
          <w:p w14:paraId="3B2C7F2C" w14:textId="77777777" w:rsidR="009212B5" w:rsidRPr="00164E06" w:rsidRDefault="009212B5" w:rsidP="00C93FDD">
            <w:pPr>
              <w:ind w:left="34" w:hanging="34"/>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500㎡≦S≦7,500㎡</w:t>
            </w:r>
          </w:p>
          <w:p w14:paraId="351790DA" w14:textId="77777777" w:rsidR="009212B5" w:rsidRPr="00164E06" w:rsidRDefault="009212B5" w:rsidP="00C93FDD">
            <w:pPr>
              <w:ind w:left="34" w:hanging="34"/>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Ａ＝ａ×Ｓ</w:t>
            </w:r>
            <w:r w:rsidRPr="00164E06">
              <w:rPr>
                <w:rFonts w:ascii="ＭＳ Ｐゴシック" w:eastAsia="ＭＳ Ｐゴシック" w:hAnsi="ＭＳ Ｐゴシック" w:hint="eastAsia"/>
                <w:sz w:val="21"/>
                <w:vertAlign w:val="superscript"/>
              </w:rPr>
              <w:t>ｂ</w:t>
            </w:r>
          </w:p>
        </w:tc>
        <w:tc>
          <w:tcPr>
            <w:tcW w:w="1134" w:type="dxa"/>
            <w:vAlign w:val="center"/>
          </w:tcPr>
          <w:p w14:paraId="641CDB2D" w14:textId="77777777" w:rsidR="009212B5" w:rsidRPr="00164E06" w:rsidRDefault="009212B5" w:rsidP="00C93FDD">
            <w:pPr>
              <w:ind w:left="34" w:hanging="34"/>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係数ａ</w:t>
            </w:r>
          </w:p>
        </w:tc>
        <w:tc>
          <w:tcPr>
            <w:tcW w:w="5000" w:type="dxa"/>
            <w:vAlign w:val="center"/>
          </w:tcPr>
          <w:p w14:paraId="42114156" w14:textId="77777777" w:rsidR="009212B5" w:rsidRPr="00164E06" w:rsidRDefault="00CB3F80" w:rsidP="00CB3F80">
            <w:pPr>
              <w:ind w:left="-5"/>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３.４７６５</w:t>
            </w:r>
          </w:p>
        </w:tc>
      </w:tr>
      <w:tr w:rsidR="004232E9" w:rsidRPr="00164E06" w14:paraId="260DB2CB" w14:textId="77777777" w:rsidTr="004232E9">
        <w:trPr>
          <w:trHeight w:val="325"/>
        </w:trPr>
        <w:tc>
          <w:tcPr>
            <w:tcW w:w="2410" w:type="dxa"/>
            <w:vMerge/>
            <w:vAlign w:val="center"/>
          </w:tcPr>
          <w:p w14:paraId="62091D67" w14:textId="77777777" w:rsidR="009212B5" w:rsidRPr="00164E06" w:rsidRDefault="009212B5" w:rsidP="00C93FDD">
            <w:pPr>
              <w:ind w:left="34" w:hanging="34"/>
              <w:jc w:val="center"/>
              <w:rPr>
                <w:rFonts w:ascii="ＭＳ Ｐゴシック" w:eastAsia="ＭＳ Ｐゴシック" w:hAnsi="ＭＳ Ｐゴシック"/>
                <w:sz w:val="21"/>
                <w:szCs w:val="21"/>
              </w:rPr>
            </w:pPr>
          </w:p>
        </w:tc>
        <w:tc>
          <w:tcPr>
            <w:tcW w:w="1134" w:type="dxa"/>
            <w:vAlign w:val="center"/>
          </w:tcPr>
          <w:p w14:paraId="12B9D64E" w14:textId="77777777" w:rsidR="009212B5" w:rsidRPr="00164E06" w:rsidRDefault="009212B5" w:rsidP="00C93FDD">
            <w:pPr>
              <w:ind w:left="34" w:hanging="34"/>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係数ｂ</w:t>
            </w:r>
          </w:p>
        </w:tc>
        <w:tc>
          <w:tcPr>
            <w:tcW w:w="5000" w:type="dxa"/>
            <w:vAlign w:val="center"/>
          </w:tcPr>
          <w:p w14:paraId="7E5F38A9" w14:textId="77777777" w:rsidR="009212B5" w:rsidRPr="00164E06" w:rsidRDefault="00CB3F80" w:rsidP="00CB3F80">
            <w:pPr>
              <w:ind w:left="-5"/>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０.６０１１</w:t>
            </w:r>
          </w:p>
        </w:tc>
      </w:tr>
    </w:tbl>
    <w:p w14:paraId="2CEDDD0F" w14:textId="77777777" w:rsidR="00023DF8" w:rsidRPr="00164E06" w:rsidRDefault="00023DF8" w:rsidP="00F93810">
      <w:pPr>
        <w:spacing w:after="178"/>
        <w:ind w:left="855" w:firstLine="214"/>
      </w:pPr>
    </w:p>
    <w:p w14:paraId="08809B19" w14:textId="7AED5BEB" w:rsidR="00F731E6" w:rsidRPr="00164E06" w:rsidRDefault="009212B5" w:rsidP="00F731E6">
      <w:pPr>
        <w:rPr>
          <w:rFonts w:asciiTheme="minorEastAsia" w:eastAsiaTheme="minorEastAsia" w:hAnsiTheme="minorEastAsia" w:cs="ＭＳ Ｐゴシック"/>
          <w:kern w:val="0"/>
          <w:sz w:val="24"/>
          <w:szCs w:val="21"/>
        </w:rPr>
      </w:pPr>
      <w:r w:rsidRPr="00164E06">
        <w:rPr>
          <w:rFonts w:asciiTheme="minorEastAsia" w:eastAsiaTheme="minorEastAsia" w:hAnsiTheme="minorEastAsia" w:cs="ＭＳ Ｐゴシック" w:hint="eastAsia"/>
          <w:kern w:val="0"/>
          <w:sz w:val="24"/>
          <w:szCs w:val="21"/>
        </w:rPr>
        <w:lastRenderedPageBreak/>
        <w:t>別表</w:t>
      </w:r>
      <w:r w:rsidR="00154A75" w:rsidRPr="00164E06">
        <w:rPr>
          <w:rFonts w:asciiTheme="minorEastAsia" w:eastAsiaTheme="minorEastAsia" w:hAnsiTheme="minorEastAsia" w:cs="ＭＳ Ｐゴシック" w:hint="eastAsia"/>
          <w:kern w:val="0"/>
          <w:sz w:val="24"/>
          <w:szCs w:val="21"/>
        </w:rPr>
        <w:t>８</w:t>
      </w:r>
      <w:r w:rsidRPr="00164E06">
        <w:rPr>
          <w:rFonts w:asciiTheme="minorEastAsia" w:eastAsiaTheme="minorEastAsia" w:hAnsiTheme="minorEastAsia" w:cs="ＭＳ Ｐゴシック" w:hint="eastAsia"/>
          <w:kern w:val="0"/>
          <w:sz w:val="24"/>
          <w:szCs w:val="21"/>
        </w:rPr>
        <w:t xml:space="preserve">　耐震診断一般業務に係る標準業務人・時間数</w:t>
      </w:r>
    </w:p>
    <w:tbl>
      <w:tblPr>
        <w:tblStyle w:val="a3"/>
        <w:tblW w:w="0" w:type="auto"/>
        <w:tblInd w:w="392" w:type="dxa"/>
        <w:tblLook w:val="04A0" w:firstRow="1" w:lastRow="0" w:firstColumn="1" w:lastColumn="0" w:noHBand="0" w:noVBand="1"/>
      </w:tblPr>
      <w:tblGrid>
        <w:gridCol w:w="2410"/>
        <w:gridCol w:w="1134"/>
        <w:gridCol w:w="5000"/>
      </w:tblGrid>
      <w:tr w:rsidR="00164E06" w:rsidRPr="00164E06" w14:paraId="135026FA" w14:textId="77777777" w:rsidTr="004232E9">
        <w:trPr>
          <w:trHeight w:val="1071"/>
        </w:trPr>
        <w:tc>
          <w:tcPr>
            <w:tcW w:w="3544" w:type="dxa"/>
            <w:gridSpan w:val="2"/>
            <w:vAlign w:val="center"/>
          </w:tcPr>
          <w:p w14:paraId="48CAC8FA" w14:textId="77777777" w:rsidR="00F731E6" w:rsidRPr="00164E06" w:rsidRDefault="00F731E6" w:rsidP="00E65294">
            <w:pPr>
              <w:ind w:left="34"/>
              <w:rPr>
                <w:rFonts w:ascii="ＭＳ Ｐゴシック" w:eastAsia="ＭＳ Ｐゴシック" w:hAnsi="ＭＳ Ｐゴシック"/>
                <w:sz w:val="21"/>
                <w:szCs w:val="21"/>
              </w:rPr>
            </w:pPr>
            <w:r w:rsidRPr="00164E06">
              <w:rPr>
                <w:rFonts w:ascii="ＭＳ Ｐゴシック" w:eastAsia="ＭＳ Ｐゴシック" w:hAnsi="ＭＳ Ｐゴシック" w:hint="eastAsia"/>
                <w:sz w:val="21"/>
                <w:szCs w:val="21"/>
              </w:rPr>
              <w:t xml:space="preserve">適用規模及び算定式　</w:t>
            </w:r>
          </w:p>
          <w:p w14:paraId="268CEFD2" w14:textId="77777777" w:rsidR="00F731E6" w:rsidRPr="00164E06" w:rsidRDefault="00F731E6" w:rsidP="00E65294">
            <w:pPr>
              <w:ind w:left="34" w:firstLineChars="100" w:firstLine="210"/>
              <w:rPr>
                <w:rFonts w:ascii="ＭＳ Ｐゴシック" w:eastAsia="ＭＳ Ｐゴシック" w:hAnsi="ＭＳ Ｐゴシック"/>
                <w:sz w:val="21"/>
                <w:szCs w:val="21"/>
              </w:rPr>
            </w:pPr>
            <w:r w:rsidRPr="00164E06">
              <w:rPr>
                <w:rFonts w:ascii="ＭＳ Ｐゴシック" w:eastAsia="ＭＳ Ｐゴシック" w:hAnsi="ＭＳ Ｐゴシック" w:hint="eastAsia"/>
                <w:sz w:val="21"/>
                <w:szCs w:val="21"/>
              </w:rPr>
              <w:t>Ａ：業務人・時間数</w:t>
            </w:r>
          </w:p>
          <w:p w14:paraId="07D90C55" w14:textId="77777777" w:rsidR="00F731E6" w:rsidRPr="00164E06" w:rsidRDefault="00F731E6" w:rsidP="00E65294">
            <w:pPr>
              <w:ind w:left="34" w:firstLineChars="100" w:firstLine="210"/>
              <w:rPr>
                <w:rFonts w:ascii="ＭＳ Ｐゴシック" w:eastAsia="ＭＳ Ｐゴシック" w:hAnsi="ＭＳ Ｐゴシック"/>
                <w:sz w:val="21"/>
                <w:szCs w:val="21"/>
              </w:rPr>
            </w:pPr>
            <w:r w:rsidRPr="00164E06">
              <w:rPr>
                <w:rFonts w:ascii="ＭＳ Ｐゴシック" w:eastAsia="ＭＳ Ｐゴシック" w:hAnsi="ＭＳ Ｐゴシック" w:hint="eastAsia"/>
                <w:sz w:val="21"/>
                <w:szCs w:val="21"/>
              </w:rPr>
              <w:t>Ｓ：床面積の合計(㎡)</w:t>
            </w:r>
          </w:p>
        </w:tc>
        <w:tc>
          <w:tcPr>
            <w:tcW w:w="5000" w:type="dxa"/>
            <w:vAlign w:val="center"/>
          </w:tcPr>
          <w:p w14:paraId="2CBABF78" w14:textId="77777777" w:rsidR="00F731E6" w:rsidRPr="00164E06" w:rsidRDefault="00F731E6" w:rsidP="00E65294">
            <w:pPr>
              <w:ind w:left="-5"/>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一般業務に係る業務人・時間数の算出に係る係数</w:t>
            </w:r>
          </w:p>
        </w:tc>
      </w:tr>
      <w:tr w:rsidR="00164E06" w:rsidRPr="00164E06" w14:paraId="4D70D291" w14:textId="77777777" w:rsidTr="004232E9">
        <w:trPr>
          <w:trHeight w:val="369"/>
        </w:trPr>
        <w:tc>
          <w:tcPr>
            <w:tcW w:w="2410" w:type="dxa"/>
            <w:vMerge w:val="restart"/>
            <w:vAlign w:val="center"/>
          </w:tcPr>
          <w:p w14:paraId="04F40A22" w14:textId="77777777" w:rsidR="00F731E6" w:rsidRPr="00164E06" w:rsidRDefault="00F731E6" w:rsidP="00E65294">
            <w:pPr>
              <w:ind w:left="34" w:hanging="34"/>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500㎡≦S≦7,500㎡</w:t>
            </w:r>
          </w:p>
          <w:p w14:paraId="21356E81" w14:textId="77777777" w:rsidR="00F731E6" w:rsidRPr="00164E06" w:rsidRDefault="00F731E6" w:rsidP="00E65294">
            <w:pPr>
              <w:ind w:left="34" w:hanging="34"/>
              <w:jc w:val="center"/>
              <w:rPr>
                <w:rFonts w:ascii="HGPｺﾞｼｯｸM" w:eastAsia="HGPｺﾞｼｯｸM"/>
                <w:sz w:val="21"/>
              </w:rPr>
            </w:pPr>
            <w:r w:rsidRPr="00164E06">
              <w:rPr>
                <w:rFonts w:ascii="ＭＳ Ｐゴシック" w:eastAsia="ＭＳ Ｐゴシック" w:hAnsi="ＭＳ Ｐゴシック" w:hint="eastAsia"/>
                <w:sz w:val="21"/>
              </w:rPr>
              <w:t>Ａ＝ａ×Ｓ</w:t>
            </w:r>
            <w:r w:rsidRPr="00164E06">
              <w:rPr>
                <w:rFonts w:ascii="ＭＳ Ｐゴシック" w:eastAsia="ＭＳ Ｐゴシック" w:hAnsi="ＭＳ Ｐゴシック" w:hint="eastAsia"/>
                <w:sz w:val="21"/>
                <w:vertAlign w:val="superscript"/>
              </w:rPr>
              <w:t>ｂ</w:t>
            </w:r>
          </w:p>
        </w:tc>
        <w:tc>
          <w:tcPr>
            <w:tcW w:w="1134" w:type="dxa"/>
            <w:vAlign w:val="center"/>
          </w:tcPr>
          <w:p w14:paraId="19DD0E87" w14:textId="77777777" w:rsidR="00F731E6" w:rsidRPr="00164E06" w:rsidRDefault="00F731E6" w:rsidP="00E65294">
            <w:pPr>
              <w:ind w:left="34" w:hanging="34"/>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係数ａ</w:t>
            </w:r>
          </w:p>
        </w:tc>
        <w:tc>
          <w:tcPr>
            <w:tcW w:w="5000" w:type="dxa"/>
            <w:vAlign w:val="center"/>
          </w:tcPr>
          <w:p w14:paraId="50830558" w14:textId="77777777" w:rsidR="00F731E6" w:rsidRPr="00164E06" w:rsidRDefault="00CB3F80" w:rsidP="00CB3F80">
            <w:pPr>
              <w:ind w:left="-5"/>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２１.０５２</w:t>
            </w:r>
          </w:p>
        </w:tc>
      </w:tr>
      <w:tr w:rsidR="00164E06" w:rsidRPr="00164E06" w14:paraId="11C68FFA" w14:textId="77777777" w:rsidTr="004232E9">
        <w:trPr>
          <w:trHeight w:val="325"/>
        </w:trPr>
        <w:tc>
          <w:tcPr>
            <w:tcW w:w="2410" w:type="dxa"/>
            <w:vMerge/>
            <w:vAlign w:val="center"/>
          </w:tcPr>
          <w:p w14:paraId="7C4AD718" w14:textId="77777777" w:rsidR="00F731E6" w:rsidRPr="00164E06" w:rsidRDefault="00F731E6" w:rsidP="00E65294">
            <w:pPr>
              <w:ind w:left="34" w:hanging="34"/>
              <w:jc w:val="center"/>
              <w:rPr>
                <w:rFonts w:ascii="HGPｺﾞｼｯｸM" w:eastAsia="HGPｺﾞｼｯｸM" w:hAnsiTheme="minorEastAsia"/>
                <w:sz w:val="21"/>
                <w:szCs w:val="21"/>
              </w:rPr>
            </w:pPr>
          </w:p>
        </w:tc>
        <w:tc>
          <w:tcPr>
            <w:tcW w:w="1134" w:type="dxa"/>
            <w:vAlign w:val="center"/>
          </w:tcPr>
          <w:p w14:paraId="5E2AAC6D" w14:textId="77777777" w:rsidR="00F731E6" w:rsidRPr="00164E06" w:rsidRDefault="00F731E6" w:rsidP="00E65294">
            <w:pPr>
              <w:ind w:left="34" w:hanging="34"/>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係数ｂ</w:t>
            </w:r>
          </w:p>
        </w:tc>
        <w:tc>
          <w:tcPr>
            <w:tcW w:w="5000" w:type="dxa"/>
            <w:vAlign w:val="center"/>
          </w:tcPr>
          <w:p w14:paraId="2625C36A" w14:textId="77777777" w:rsidR="00F731E6" w:rsidRPr="00164E06" w:rsidRDefault="00CB3F80" w:rsidP="00E65294">
            <w:pPr>
              <w:ind w:left="-5"/>
              <w:jc w:val="center"/>
              <w:rPr>
                <w:rFonts w:ascii="ＭＳ Ｐゴシック" w:eastAsia="ＭＳ Ｐゴシック" w:hAnsi="ＭＳ Ｐゴシック"/>
                <w:sz w:val="21"/>
              </w:rPr>
            </w:pPr>
            <w:r w:rsidRPr="00164E06">
              <w:rPr>
                <w:rFonts w:ascii="ＭＳ Ｐゴシック" w:eastAsia="ＭＳ Ｐゴシック" w:hAnsi="ＭＳ Ｐゴシック" w:hint="eastAsia"/>
                <w:sz w:val="21"/>
              </w:rPr>
              <w:t>０.４１７９</w:t>
            </w:r>
          </w:p>
        </w:tc>
      </w:tr>
    </w:tbl>
    <w:p w14:paraId="7097C0AF" w14:textId="77777777" w:rsidR="00023DF8" w:rsidRDefault="00023DF8" w:rsidP="00314C78">
      <w:pPr>
        <w:rPr>
          <w:rFonts w:hAnsi="ＭＳ 明朝" w:cs="ＭＳ明朝"/>
          <w:kern w:val="0"/>
          <w:sz w:val="24"/>
        </w:rPr>
      </w:pPr>
    </w:p>
    <w:p w14:paraId="1FC7F581" w14:textId="3C4650D5" w:rsidR="00314C78" w:rsidRPr="00164E06" w:rsidRDefault="00314C78" w:rsidP="00314C78">
      <w:pPr>
        <w:rPr>
          <w:rFonts w:hAnsi="ＭＳ 明朝" w:cs="ＭＳ明朝"/>
          <w:kern w:val="0"/>
          <w:sz w:val="24"/>
        </w:rPr>
      </w:pPr>
      <w:r w:rsidRPr="00164E06">
        <w:rPr>
          <w:rFonts w:hAnsi="ＭＳ 明朝" w:cs="ＭＳ明朝" w:hint="eastAsia"/>
          <w:kern w:val="0"/>
          <w:sz w:val="24"/>
        </w:rPr>
        <w:t>別表９　複合化係数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2126"/>
        <w:gridCol w:w="1843"/>
      </w:tblGrid>
      <w:tr w:rsidR="00164E06" w:rsidRPr="00164E06" w14:paraId="747428B5" w14:textId="77777777" w:rsidTr="00314C78">
        <w:tc>
          <w:tcPr>
            <w:tcW w:w="2410" w:type="dxa"/>
            <w:shd w:val="clear" w:color="auto" w:fill="auto"/>
          </w:tcPr>
          <w:p w14:paraId="5522084A"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複合化係数</w:t>
            </w:r>
          </w:p>
        </w:tc>
        <w:tc>
          <w:tcPr>
            <w:tcW w:w="2126" w:type="dxa"/>
            <w:shd w:val="clear" w:color="auto" w:fill="auto"/>
          </w:tcPr>
          <w:p w14:paraId="15A4E217"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総合</w:t>
            </w:r>
          </w:p>
        </w:tc>
        <w:tc>
          <w:tcPr>
            <w:tcW w:w="2126" w:type="dxa"/>
            <w:shd w:val="clear" w:color="auto" w:fill="auto"/>
          </w:tcPr>
          <w:p w14:paraId="718252B6"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構造</w:t>
            </w:r>
          </w:p>
        </w:tc>
        <w:tc>
          <w:tcPr>
            <w:tcW w:w="1843" w:type="dxa"/>
            <w:shd w:val="clear" w:color="auto" w:fill="auto"/>
          </w:tcPr>
          <w:p w14:paraId="2FABFF76"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設備</w:t>
            </w:r>
          </w:p>
        </w:tc>
      </w:tr>
      <w:tr w:rsidR="00164E06" w:rsidRPr="00164E06" w14:paraId="5DAB4375" w14:textId="77777777" w:rsidTr="00314C78">
        <w:tc>
          <w:tcPr>
            <w:tcW w:w="2410" w:type="dxa"/>
            <w:shd w:val="clear" w:color="auto" w:fill="auto"/>
          </w:tcPr>
          <w:p w14:paraId="274A959A"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設計</w:t>
            </w:r>
          </w:p>
        </w:tc>
        <w:tc>
          <w:tcPr>
            <w:tcW w:w="2126" w:type="dxa"/>
            <w:shd w:val="clear" w:color="auto" w:fill="auto"/>
          </w:tcPr>
          <w:p w14:paraId="7359F382"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１．０６</w:t>
            </w:r>
          </w:p>
        </w:tc>
        <w:tc>
          <w:tcPr>
            <w:tcW w:w="2126" w:type="dxa"/>
            <w:shd w:val="clear" w:color="auto" w:fill="auto"/>
          </w:tcPr>
          <w:p w14:paraId="5CDFB5C4"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０．９１</w:t>
            </w:r>
          </w:p>
        </w:tc>
        <w:tc>
          <w:tcPr>
            <w:tcW w:w="1843" w:type="dxa"/>
            <w:shd w:val="clear" w:color="auto" w:fill="auto"/>
          </w:tcPr>
          <w:p w14:paraId="0D4CFDA4"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１．０７</w:t>
            </w:r>
          </w:p>
        </w:tc>
      </w:tr>
      <w:tr w:rsidR="00164E06" w:rsidRPr="00164E06" w14:paraId="431E4A9B" w14:textId="77777777" w:rsidTr="00314C78">
        <w:tc>
          <w:tcPr>
            <w:tcW w:w="2410" w:type="dxa"/>
            <w:shd w:val="clear" w:color="auto" w:fill="auto"/>
          </w:tcPr>
          <w:p w14:paraId="0E47D944"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工事監理等</w:t>
            </w:r>
          </w:p>
        </w:tc>
        <w:tc>
          <w:tcPr>
            <w:tcW w:w="2126" w:type="dxa"/>
            <w:shd w:val="clear" w:color="auto" w:fill="auto"/>
          </w:tcPr>
          <w:p w14:paraId="7566BF8B"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１．０５</w:t>
            </w:r>
          </w:p>
        </w:tc>
        <w:tc>
          <w:tcPr>
            <w:tcW w:w="2126" w:type="dxa"/>
            <w:shd w:val="clear" w:color="auto" w:fill="auto"/>
          </w:tcPr>
          <w:p w14:paraId="01CF4065"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０．８９</w:t>
            </w:r>
          </w:p>
        </w:tc>
        <w:tc>
          <w:tcPr>
            <w:tcW w:w="1843" w:type="dxa"/>
            <w:shd w:val="clear" w:color="auto" w:fill="auto"/>
          </w:tcPr>
          <w:p w14:paraId="06E610C7" w14:textId="77777777" w:rsidR="00314C78" w:rsidRPr="004671F6" w:rsidRDefault="00314C78" w:rsidP="00304E53">
            <w:pPr>
              <w:rPr>
                <w:rFonts w:ascii="ＭＳ Ｐゴシック" w:eastAsia="ＭＳ Ｐゴシック" w:hAnsi="ＭＳ Ｐゴシック" w:cs="ＭＳ明朝"/>
                <w:kern w:val="0"/>
                <w:szCs w:val="21"/>
              </w:rPr>
            </w:pPr>
            <w:r w:rsidRPr="004671F6">
              <w:rPr>
                <w:rFonts w:ascii="ＭＳ Ｐゴシック" w:eastAsia="ＭＳ Ｐゴシック" w:hAnsi="ＭＳ Ｐゴシック" w:cs="ＭＳ明朝" w:hint="eastAsia"/>
                <w:kern w:val="0"/>
                <w:szCs w:val="21"/>
              </w:rPr>
              <w:t>０．９２</w:t>
            </w:r>
          </w:p>
        </w:tc>
      </w:tr>
    </w:tbl>
    <w:p w14:paraId="350BC66C" w14:textId="77777777" w:rsidR="00314C78" w:rsidRPr="00164E06" w:rsidRDefault="00314C78" w:rsidP="0077125B">
      <w:pPr>
        <w:snapToGrid w:val="0"/>
        <w:rPr>
          <w:rFonts w:ascii="ＭＳ ゴシック" w:eastAsia="ＭＳ ゴシック" w:hAnsi="ＭＳ ゴシック"/>
          <w:b/>
          <w:sz w:val="28"/>
          <w:szCs w:val="28"/>
        </w:rPr>
      </w:pPr>
    </w:p>
    <w:sectPr w:rsidR="00314C78" w:rsidRPr="00164E06" w:rsidSect="000611D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134" w:bottom="851" w:left="1134" w:header="851" w:footer="680" w:gutter="0"/>
      <w:pgNumType w:fmt="numberInDash" w:start="1" w:chapStyle="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30F6" w14:textId="77777777" w:rsidR="004D6438" w:rsidRDefault="004D6438" w:rsidP="00F93810">
      <w:pPr>
        <w:ind w:left="855" w:firstLine="214"/>
      </w:pPr>
      <w:r>
        <w:separator/>
      </w:r>
    </w:p>
  </w:endnote>
  <w:endnote w:type="continuationSeparator" w:id="0">
    <w:p w14:paraId="05182AF9" w14:textId="77777777" w:rsidR="004D6438" w:rsidRDefault="004D6438" w:rsidP="00F93810">
      <w:pPr>
        <w:ind w:left="855" w:firstLine="21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EC1F" w14:textId="77777777" w:rsidR="00986493" w:rsidRDefault="00986493" w:rsidP="00F93810">
    <w:pPr>
      <w:pStyle w:val="a4"/>
      <w:ind w:left="855" w:firstLine="21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906529"/>
      <w:docPartObj>
        <w:docPartGallery w:val="Page Numbers (Bottom of Page)"/>
        <w:docPartUnique/>
      </w:docPartObj>
    </w:sdtPr>
    <w:sdtEndPr/>
    <w:sdtContent>
      <w:p w14:paraId="6BF52BC2" w14:textId="34F07802" w:rsidR="000611D5" w:rsidRDefault="000611D5">
        <w:pPr>
          <w:pStyle w:val="a4"/>
          <w:jc w:val="center"/>
        </w:pPr>
        <w:r>
          <w:fldChar w:fldCharType="begin"/>
        </w:r>
        <w:r>
          <w:instrText>PAGE   \* MERGEFORMAT</w:instrText>
        </w:r>
        <w:r>
          <w:fldChar w:fldCharType="separate"/>
        </w:r>
        <w:r>
          <w:rPr>
            <w:lang w:val="ja-JP"/>
          </w:rPr>
          <w:t>2</w:t>
        </w:r>
        <w:r>
          <w:fldChar w:fldCharType="end"/>
        </w:r>
      </w:p>
    </w:sdtContent>
  </w:sdt>
  <w:p w14:paraId="0EFD5B0E" w14:textId="77777777" w:rsidR="00986493" w:rsidRDefault="00986493" w:rsidP="00F93810">
    <w:pPr>
      <w:pStyle w:val="a4"/>
      <w:ind w:leftChars="100" w:left="210" w:firstLine="21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56028"/>
      <w:docPartObj>
        <w:docPartGallery w:val="Page Numbers (Bottom of Page)"/>
        <w:docPartUnique/>
      </w:docPartObj>
    </w:sdtPr>
    <w:sdtEndPr/>
    <w:sdtContent>
      <w:p w14:paraId="0E26A188" w14:textId="391DB113" w:rsidR="000611D5" w:rsidRDefault="000611D5">
        <w:pPr>
          <w:pStyle w:val="a4"/>
          <w:jc w:val="center"/>
        </w:pPr>
        <w:r>
          <w:fldChar w:fldCharType="begin"/>
        </w:r>
        <w:r>
          <w:instrText>PAGE   \* MERGEFORMAT</w:instrText>
        </w:r>
        <w:r>
          <w:fldChar w:fldCharType="separate"/>
        </w:r>
        <w:r>
          <w:rPr>
            <w:lang w:val="ja-JP"/>
          </w:rPr>
          <w:t>2</w:t>
        </w:r>
        <w:r>
          <w:fldChar w:fldCharType="end"/>
        </w:r>
      </w:p>
    </w:sdtContent>
  </w:sdt>
  <w:p w14:paraId="2ED5E14C" w14:textId="77777777" w:rsidR="00986493" w:rsidRDefault="00986493" w:rsidP="00F93810">
    <w:pPr>
      <w:pStyle w:val="a4"/>
      <w:ind w:left="855" w:firstLine="2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227E" w14:textId="77777777" w:rsidR="004D6438" w:rsidRDefault="004D6438" w:rsidP="00F93810">
      <w:pPr>
        <w:ind w:left="855" w:firstLine="214"/>
      </w:pPr>
      <w:r>
        <w:separator/>
      </w:r>
    </w:p>
  </w:footnote>
  <w:footnote w:type="continuationSeparator" w:id="0">
    <w:p w14:paraId="5CC49010" w14:textId="77777777" w:rsidR="004D6438" w:rsidRDefault="004D6438" w:rsidP="00F93810">
      <w:pPr>
        <w:ind w:left="855" w:firstLine="21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87EF" w14:textId="77777777" w:rsidR="00986493" w:rsidRDefault="00986493" w:rsidP="00F93810">
    <w:pPr>
      <w:pStyle w:val="a7"/>
      <w:ind w:left="855" w:firstLine="21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D13A" w14:textId="77777777" w:rsidR="00986493" w:rsidRPr="00BB1088" w:rsidRDefault="00986493" w:rsidP="00F93810">
    <w:pPr>
      <w:pStyle w:val="a7"/>
      <w:spacing w:after="120"/>
      <w:ind w:leftChars="100" w:left="210" w:rightChars="57" w:right="120" w:firstLine="204"/>
      <w:jc w:val="right"/>
      <w:rPr>
        <w:rFonts w:ascii="HGｺﾞｼｯｸM" w:eastAsia="HGｺﾞｼｯｸM"/>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06A1" w14:textId="77777777" w:rsidR="00986493" w:rsidRDefault="00986493" w:rsidP="00F93810">
    <w:pPr>
      <w:pStyle w:val="a7"/>
      <w:spacing w:after="120"/>
      <w:ind w:left="855" w:firstLine="224"/>
      <w:jc w:val="right"/>
      <w:rPr>
        <w:rFonts w:ascii="HGｺﾞｼｯｸM" w:eastAsia="HGｺﾞｼｯｸM"/>
        <w:sz w:val="22"/>
        <w:szCs w:val="22"/>
      </w:rPr>
    </w:pPr>
  </w:p>
  <w:p w14:paraId="7C7C2ACC" w14:textId="77777777" w:rsidR="00986493" w:rsidRDefault="00986493" w:rsidP="00941159">
    <w:pPr>
      <w:pStyle w:val="a7"/>
      <w:spacing w:after="120"/>
      <w:ind w:left="855" w:firstLine="21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983"/>
    <w:multiLevelType w:val="hybridMultilevel"/>
    <w:tmpl w:val="7EC00736"/>
    <w:lvl w:ilvl="0" w:tplc="472CE4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925FF"/>
    <w:multiLevelType w:val="hybridMultilevel"/>
    <w:tmpl w:val="DE42279C"/>
    <w:lvl w:ilvl="0" w:tplc="F9CCB87E">
      <w:start w:val="1"/>
      <w:numFmt w:val="bullet"/>
      <w:lvlText w:val=""/>
      <w:lvlJc w:val="left"/>
      <w:pPr>
        <w:ind w:left="314" w:hanging="420"/>
      </w:pPr>
      <w:rPr>
        <w:rFonts w:ascii="Wingdings" w:hAnsi="Wingdings" w:hint="default"/>
      </w:rPr>
    </w:lvl>
    <w:lvl w:ilvl="1" w:tplc="0409000B" w:tentative="1">
      <w:start w:val="1"/>
      <w:numFmt w:val="bullet"/>
      <w:lvlText w:val=""/>
      <w:lvlJc w:val="left"/>
      <w:pPr>
        <w:ind w:left="734" w:hanging="420"/>
      </w:pPr>
      <w:rPr>
        <w:rFonts w:ascii="Wingdings" w:hAnsi="Wingdings" w:hint="default"/>
      </w:rPr>
    </w:lvl>
    <w:lvl w:ilvl="2" w:tplc="0409000D" w:tentative="1">
      <w:start w:val="1"/>
      <w:numFmt w:val="bullet"/>
      <w:lvlText w:val=""/>
      <w:lvlJc w:val="left"/>
      <w:pPr>
        <w:ind w:left="1154" w:hanging="420"/>
      </w:pPr>
      <w:rPr>
        <w:rFonts w:ascii="Wingdings" w:hAnsi="Wingdings" w:hint="default"/>
      </w:rPr>
    </w:lvl>
    <w:lvl w:ilvl="3" w:tplc="04090001" w:tentative="1">
      <w:start w:val="1"/>
      <w:numFmt w:val="bullet"/>
      <w:lvlText w:val=""/>
      <w:lvlJc w:val="left"/>
      <w:pPr>
        <w:ind w:left="1574" w:hanging="420"/>
      </w:pPr>
      <w:rPr>
        <w:rFonts w:ascii="Wingdings" w:hAnsi="Wingdings" w:hint="default"/>
      </w:rPr>
    </w:lvl>
    <w:lvl w:ilvl="4" w:tplc="0409000B" w:tentative="1">
      <w:start w:val="1"/>
      <w:numFmt w:val="bullet"/>
      <w:lvlText w:val=""/>
      <w:lvlJc w:val="left"/>
      <w:pPr>
        <w:ind w:left="1994" w:hanging="420"/>
      </w:pPr>
      <w:rPr>
        <w:rFonts w:ascii="Wingdings" w:hAnsi="Wingdings" w:hint="default"/>
      </w:rPr>
    </w:lvl>
    <w:lvl w:ilvl="5" w:tplc="0409000D" w:tentative="1">
      <w:start w:val="1"/>
      <w:numFmt w:val="bullet"/>
      <w:lvlText w:val=""/>
      <w:lvlJc w:val="left"/>
      <w:pPr>
        <w:ind w:left="2414" w:hanging="420"/>
      </w:pPr>
      <w:rPr>
        <w:rFonts w:ascii="Wingdings" w:hAnsi="Wingdings" w:hint="default"/>
      </w:rPr>
    </w:lvl>
    <w:lvl w:ilvl="6" w:tplc="04090001" w:tentative="1">
      <w:start w:val="1"/>
      <w:numFmt w:val="bullet"/>
      <w:lvlText w:val=""/>
      <w:lvlJc w:val="left"/>
      <w:pPr>
        <w:ind w:left="2834" w:hanging="420"/>
      </w:pPr>
      <w:rPr>
        <w:rFonts w:ascii="Wingdings" w:hAnsi="Wingdings" w:hint="default"/>
      </w:rPr>
    </w:lvl>
    <w:lvl w:ilvl="7" w:tplc="0409000B" w:tentative="1">
      <w:start w:val="1"/>
      <w:numFmt w:val="bullet"/>
      <w:lvlText w:val=""/>
      <w:lvlJc w:val="left"/>
      <w:pPr>
        <w:ind w:left="3254" w:hanging="420"/>
      </w:pPr>
      <w:rPr>
        <w:rFonts w:ascii="Wingdings" w:hAnsi="Wingdings" w:hint="default"/>
      </w:rPr>
    </w:lvl>
    <w:lvl w:ilvl="8" w:tplc="0409000D" w:tentative="1">
      <w:start w:val="1"/>
      <w:numFmt w:val="bullet"/>
      <w:lvlText w:val=""/>
      <w:lvlJc w:val="left"/>
      <w:pPr>
        <w:ind w:left="3674" w:hanging="420"/>
      </w:pPr>
      <w:rPr>
        <w:rFonts w:ascii="Wingdings" w:hAnsi="Wingdings" w:hint="default"/>
      </w:rPr>
    </w:lvl>
  </w:abstractNum>
  <w:abstractNum w:abstractNumId="2" w15:restartNumberingAfterBreak="0">
    <w:nsid w:val="05FF3373"/>
    <w:multiLevelType w:val="hybridMultilevel"/>
    <w:tmpl w:val="E9E8E9DC"/>
    <w:lvl w:ilvl="0" w:tplc="1922A9EA">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0A260212"/>
    <w:multiLevelType w:val="hybridMultilevel"/>
    <w:tmpl w:val="B0147916"/>
    <w:lvl w:ilvl="0" w:tplc="497A32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D39E3"/>
    <w:multiLevelType w:val="hybridMultilevel"/>
    <w:tmpl w:val="1B62EDB6"/>
    <w:lvl w:ilvl="0" w:tplc="5F34D40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C7529A"/>
    <w:multiLevelType w:val="hybridMultilevel"/>
    <w:tmpl w:val="A42A5254"/>
    <w:lvl w:ilvl="0" w:tplc="B41C1406">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26F6E58"/>
    <w:multiLevelType w:val="hybridMultilevel"/>
    <w:tmpl w:val="A6C4334C"/>
    <w:lvl w:ilvl="0" w:tplc="A2146E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473B4C"/>
    <w:multiLevelType w:val="hybridMultilevel"/>
    <w:tmpl w:val="3794712A"/>
    <w:lvl w:ilvl="0" w:tplc="BAB8AD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A378A8"/>
    <w:multiLevelType w:val="hybridMultilevel"/>
    <w:tmpl w:val="E6C24340"/>
    <w:lvl w:ilvl="0" w:tplc="8BE8A6F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B44245D"/>
    <w:multiLevelType w:val="hybridMultilevel"/>
    <w:tmpl w:val="66544518"/>
    <w:lvl w:ilvl="0" w:tplc="BAB8AD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BB3D6F"/>
    <w:multiLevelType w:val="hybridMultilevel"/>
    <w:tmpl w:val="260CF6B0"/>
    <w:lvl w:ilvl="0" w:tplc="F9CCB8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3C2003"/>
    <w:multiLevelType w:val="hybridMultilevel"/>
    <w:tmpl w:val="CE9A920A"/>
    <w:lvl w:ilvl="0" w:tplc="24ECCB6C">
      <w:start w:val="1"/>
      <w:numFmt w:val="decimal"/>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922360D"/>
    <w:multiLevelType w:val="hybridMultilevel"/>
    <w:tmpl w:val="14460420"/>
    <w:lvl w:ilvl="0" w:tplc="BAB8AD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2606B4"/>
    <w:multiLevelType w:val="hybridMultilevel"/>
    <w:tmpl w:val="20D84066"/>
    <w:lvl w:ilvl="0" w:tplc="BAB8AD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512D96"/>
    <w:multiLevelType w:val="hybridMultilevel"/>
    <w:tmpl w:val="1C2C2E10"/>
    <w:lvl w:ilvl="0" w:tplc="F9CCB8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CD3236"/>
    <w:multiLevelType w:val="hybridMultilevel"/>
    <w:tmpl w:val="6AE8DE56"/>
    <w:lvl w:ilvl="0" w:tplc="E1D08A42">
      <w:start w:val="1"/>
      <w:numFmt w:val="decimal"/>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7DE6B7F"/>
    <w:multiLevelType w:val="hybridMultilevel"/>
    <w:tmpl w:val="88B625E2"/>
    <w:lvl w:ilvl="0" w:tplc="F9CCB8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053E34"/>
    <w:multiLevelType w:val="hybridMultilevel"/>
    <w:tmpl w:val="05226BB2"/>
    <w:lvl w:ilvl="0" w:tplc="488A4F6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40F24580"/>
    <w:multiLevelType w:val="hybridMultilevel"/>
    <w:tmpl w:val="370E9BF2"/>
    <w:lvl w:ilvl="0" w:tplc="53008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C449A6"/>
    <w:multiLevelType w:val="hybridMultilevel"/>
    <w:tmpl w:val="3014F0AC"/>
    <w:lvl w:ilvl="0" w:tplc="5E16DABE">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9C5D3C"/>
    <w:multiLevelType w:val="hybridMultilevel"/>
    <w:tmpl w:val="D2BE7B24"/>
    <w:lvl w:ilvl="0" w:tplc="F9CCB87E">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342D11"/>
    <w:multiLevelType w:val="hybridMultilevel"/>
    <w:tmpl w:val="4B0426DC"/>
    <w:lvl w:ilvl="0" w:tplc="A658115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300C5"/>
    <w:multiLevelType w:val="hybridMultilevel"/>
    <w:tmpl w:val="F0663CCC"/>
    <w:lvl w:ilvl="0" w:tplc="F9CCB8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206ED1"/>
    <w:multiLevelType w:val="hybridMultilevel"/>
    <w:tmpl w:val="3FC4A6EE"/>
    <w:lvl w:ilvl="0" w:tplc="3AC26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405D59"/>
    <w:multiLevelType w:val="hybridMultilevel"/>
    <w:tmpl w:val="00C25B44"/>
    <w:lvl w:ilvl="0" w:tplc="12E4F10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8340A30"/>
    <w:multiLevelType w:val="hybridMultilevel"/>
    <w:tmpl w:val="F3CC5BF6"/>
    <w:lvl w:ilvl="0" w:tplc="BAB8AD0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2336CE"/>
    <w:multiLevelType w:val="hybridMultilevel"/>
    <w:tmpl w:val="5F2CA9B4"/>
    <w:lvl w:ilvl="0" w:tplc="BAB8AD0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735D48"/>
    <w:multiLevelType w:val="hybridMultilevel"/>
    <w:tmpl w:val="D7E4E2A0"/>
    <w:lvl w:ilvl="0" w:tplc="D32A7AB2">
      <w:start w:val="2"/>
      <w:numFmt w:val="bullet"/>
      <w:lvlText w:val="・"/>
      <w:lvlJc w:val="left"/>
      <w:pPr>
        <w:tabs>
          <w:tab w:val="num" w:pos="360"/>
        </w:tabs>
        <w:ind w:left="360" w:hanging="360"/>
      </w:pPr>
      <w:rPr>
        <w:rFonts w:ascii="ＭＳ 明朝" w:eastAsia="ＭＳ 明朝" w:hAnsi="ＭＳ 明朝" w:cs="Times New Roman" w:hint="eastAsia"/>
      </w:rPr>
    </w:lvl>
    <w:lvl w:ilvl="1" w:tplc="D4B6E322">
      <w:start w:val="3"/>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283DCF"/>
    <w:multiLevelType w:val="hybridMultilevel"/>
    <w:tmpl w:val="D1928A9C"/>
    <w:lvl w:ilvl="0" w:tplc="F9CCB8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180A70"/>
    <w:multiLevelType w:val="hybridMultilevel"/>
    <w:tmpl w:val="443660BA"/>
    <w:lvl w:ilvl="0" w:tplc="793C7B00">
      <w:start w:val="1"/>
      <w:numFmt w:val="decimal"/>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73E7CF2"/>
    <w:multiLevelType w:val="hybridMultilevel"/>
    <w:tmpl w:val="27A89CFA"/>
    <w:lvl w:ilvl="0" w:tplc="F9CCB8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0C5AA1"/>
    <w:multiLevelType w:val="hybridMultilevel"/>
    <w:tmpl w:val="9F785384"/>
    <w:lvl w:ilvl="0" w:tplc="2EC460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1812F32"/>
    <w:multiLevelType w:val="hybridMultilevel"/>
    <w:tmpl w:val="96CEF86C"/>
    <w:lvl w:ilvl="0" w:tplc="BAB8AD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150FE6"/>
    <w:multiLevelType w:val="hybridMultilevel"/>
    <w:tmpl w:val="E77064A8"/>
    <w:lvl w:ilvl="0" w:tplc="E6D64E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F3C7C49"/>
    <w:multiLevelType w:val="hybridMultilevel"/>
    <w:tmpl w:val="F1E2F456"/>
    <w:lvl w:ilvl="0" w:tplc="6A76A2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4619678">
    <w:abstractNumId w:val="27"/>
  </w:num>
  <w:num w:numId="2" w16cid:durableId="1450857416">
    <w:abstractNumId w:val="21"/>
  </w:num>
  <w:num w:numId="3" w16cid:durableId="290945109">
    <w:abstractNumId w:val="5"/>
  </w:num>
  <w:num w:numId="4" w16cid:durableId="1669988384">
    <w:abstractNumId w:val="4"/>
  </w:num>
  <w:num w:numId="5" w16cid:durableId="158191">
    <w:abstractNumId w:val="17"/>
  </w:num>
  <w:num w:numId="6" w16cid:durableId="187644231">
    <w:abstractNumId w:val="2"/>
  </w:num>
  <w:num w:numId="7" w16cid:durableId="1355382388">
    <w:abstractNumId w:val="23"/>
  </w:num>
  <w:num w:numId="8" w16cid:durableId="1098868150">
    <w:abstractNumId w:val="34"/>
  </w:num>
  <w:num w:numId="9" w16cid:durableId="1553956091">
    <w:abstractNumId w:val="18"/>
  </w:num>
  <w:num w:numId="10" w16cid:durableId="323513788">
    <w:abstractNumId w:val="24"/>
  </w:num>
  <w:num w:numId="11" w16cid:durableId="1720590919">
    <w:abstractNumId w:val="3"/>
  </w:num>
  <w:num w:numId="12" w16cid:durableId="1343162017">
    <w:abstractNumId w:val="33"/>
  </w:num>
  <w:num w:numId="13" w16cid:durableId="184171888">
    <w:abstractNumId w:val="8"/>
  </w:num>
  <w:num w:numId="14" w16cid:durableId="1019740252">
    <w:abstractNumId w:val="11"/>
  </w:num>
  <w:num w:numId="15" w16cid:durableId="349601575">
    <w:abstractNumId w:val="15"/>
  </w:num>
  <w:num w:numId="16" w16cid:durableId="1197154728">
    <w:abstractNumId w:val="29"/>
  </w:num>
  <w:num w:numId="17" w16cid:durableId="1309676413">
    <w:abstractNumId w:val="31"/>
  </w:num>
  <w:num w:numId="18" w16cid:durableId="847019103">
    <w:abstractNumId w:val="30"/>
  </w:num>
  <w:num w:numId="19" w16cid:durableId="2048751662">
    <w:abstractNumId w:val="9"/>
  </w:num>
  <w:num w:numId="20" w16cid:durableId="420105250">
    <w:abstractNumId w:val="32"/>
  </w:num>
  <w:num w:numId="21" w16cid:durableId="661197386">
    <w:abstractNumId w:val="16"/>
  </w:num>
  <w:num w:numId="22" w16cid:durableId="1456481040">
    <w:abstractNumId w:val="10"/>
  </w:num>
  <w:num w:numId="23" w16cid:durableId="1510177324">
    <w:abstractNumId w:val="13"/>
  </w:num>
  <w:num w:numId="24" w16cid:durableId="1545948925">
    <w:abstractNumId w:val="14"/>
  </w:num>
  <w:num w:numId="25" w16cid:durableId="1949579947">
    <w:abstractNumId w:val="12"/>
  </w:num>
  <w:num w:numId="26" w16cid:durableId="2102604339">
    <w:abstractNumId w:val="7"/>
  </w:num>
  <w:num w:numId="27" w16cid:durableId="1814641001">
    <w:abstractNumId w:val="20"/>
  </w:num>
  <w:num w:numId="28" w16cid:durableId="656497250">
    <w:abstractNumId w:val="25"/>
  </w:num>
  <w:num w:numId="29" w16cid:durableId="2064674951">
    <w:abstractNumId w:val="26"/>
  </w:num>
  <w:num w:numId="30" w16cid:durableId="1387685030">
    <w:abstractNumId w:val="22"/>
  </w:num>
  <w:num w:numId="31" w16cid:durableId="2010016696">
    <w:abstractNumId w:val="28"/>
  </w:num>
  <w:num w:numId="32" w16cid:durableId="1806309787">
    <w:abstractNumId w:val="19"/>
  </w:num>
  <w:num w:numId="33" w16cid:durableId="206189352">
    <w:abstractNumId w:val="0"/>
  </w:num>
  <w:num w:numId="34" w16cid:durableId="456803431">
    <w:abstractNumId w:val="6"/>
  </w:num>
  <w:num w:numId="35" w16cid:durableId="26931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7C2"/>
    <w:rsid w:val="00016094"/>
    <w:rsid w:val="00016906"/>
    <w:rsid w:val="00017D7C"/>
    <w:rsid w:val="00022D5E"/>
    <w:rsid w:val="00023DF8"/>
    <w:rsid w:val="00030865"/>
    <w:rsid w:val="00057F71"/>
    <w:rsid w:val="000611D5"/>
    <w:rsid w:val="0006207D"/>
    <w:rsid w:val="00074F57"/>
    <w:rsid w:val="000A14C2"/>
    <w:rsid w:val="000A5286"/>
    <w:rsid w:val="000A6924"/>
    <w:rsid w:val="000A7367"/>
    <w:rsid w:val="000B62B9"/>
    <w:rsid w:val="000D1F89"/>
    <w:rsid w:val="000F363D"/>
    <w:rsid w:val="000F6440"/>
    <w:rsid w:val="000F7BC6"/>
    <w:rsid w:val="0011005D"/>
    <w:rsid w:val="00113645"/>
    <w:rsid w:val="0012608B"/>
    <w:rsid w:val="0012665D"/>
    <w:rsid w:val="001267D5"/>
    <w:rsid w:val="0013355A"/>
    <w:rsid w:val="001546A7"/>
    <w:rsid w:val="00154A75"/>
    <w:rsid w:val="00156859"/>
    <w:rsid w:val="00162565"/>
    <w:rsid w:val="00164E06"/>
    <w:rsid w:val="001710B9"/>
    <w:rsid w:val="00171832"/>
    <w:rsid w:val="001822E1"/>
    <w:rsid w:val="00186071"/>
    <w:rsid w:val="001A17AB"/>
    <w:rsid w:val="001A2278"/>
    <w:rsid w:val="001A4F2C"/>
    <w:rsid w:val="001A50F7"/>
    <w:rsid w:val="001A56F0"/>
    <w:rsid w:val="001D2EF5"/>
    <w:rsid w:val="001D4220"/>
    <w:rsid w:val="001D5721"/>
    <w:rsid w:val="001F67D9"/>
    <w:rsid w:val="002033F0"/>
    <w:rsid w:val="00204664"/>
    <w:rsid w:val="002174C3"/>
    <w:rsid w:val="00226A33"/>
    <w:rsid w:val="00237754"/>
    <w:rsid w:val="002833D5"/>
    <w:rsid w:val="002A0DC2"/>
    <w:rsid w:val="002A5530"/>
    <w:rsid w:val="002B66ED"/>
    <w:rsid w:val="002B7366"/>
    <w:rsid w:val="002C1663"/>
    <w:rsid w:val="002D2093"/>
    <w:rsid w:val="002E6C27"/>
    <w:rsid w:val="002F400D"/>
    <w:rsid w:val="002F4F63"/>
    <w:rsid w:val="00314C78"/>
    <w:rsid w:val="003178E4"/>
    <w:rsid w:val="00323E33"/>
    <w:rsid w:val="0034450B"/>
    <w:rsid w:val="003460C5"/>
    <w:rsid w:val="00354D3E"/>
    <w:rsid w:val="003608DA"/>
    <w:rsid w:val="00366E2A"/>
    <w:rsid w:val="00367257"/>
    <w:rsid w:val="0039799B"/>
    <w:rsid w:val="003A22C6"/>
    <w:rsid w:val="003B1F47"/>
    <w:rsid w:val="003C7BEA"/>
    <w:rsid w:val="003D0667"/>
    <w:rsid w:val="003D068A"/>
    <w:rsid w:val="003D3255"/>
    <w:rsid w:val="003E3B9C"/>
    <w:rsid w:val="003E6341"/>
    <w:rsid w:val="003F6E50"/>
    <w:rsid w:val="00401242"/>
    <w:rsid w:val="004137DB"/>
    <w:rsid w:val="004227AB"/>
    <w:rsid w:val="004232E9"/>
    <w:rsid w:val="00451724"/>
    <w:rsid w:val="0045215C"/>
    <w:rsid w:val="004671F6"/>
    <w:rsid w:val="00495944"/>
    <w:rsid w:val="004C2357"/>
    <w:rsid w:val="004C2CBB"/>
    <w:rsid w:val="004C465B"/>
    <w:rsid w:val="004C72B7"/>
    <w:rsid w:val="004D1D87"/>
    <w:rsid w:val="004D57A4"/>
    <w:rsid w:val="004D5998"/>
    <w:rsid w:val="004D6438"/>
    <w:rsid w:val="004D6F7C"/>
    <w:rsid w:val="004E19CF"/>
    <w:rsid w:val="004E7DA6"/>
    <w:rsid w:val="004F590C"/>
    <w:rsid w:val="0050668F"/>
    <w:rsid w:val="00510813"/>
    <w:rsid w:val="00510E09"/>
    <w:rsid w:val="00512336"/>
    <w:rsid w:val="005130E5"/>
    <w:rsid w:val="00513B81"/>
    <w:rsid w:val="00516943"/>
    <w:rsid w:val="00524D9A"/>
    <w:rsid w:val="00564AC1"/>
    <w:rsid w:val="00571058"/>
    <w:rsid w:val="0057342C"/>
    <w:rsid w:val="00577A9D"/>
    <w:rsid w:val="00583584"/>
    <w:rsid w:val="005941DB"/>
    <w:rsid w:val="0059550C"/>
    <w:rsid w:val="005A43B9"/>
    <w:rsid w:val="005A67AD"/>
    <w:rsid w:val="005B5974"/>
    <w:rsid w:val="005C35F8"/>
    <w:rsid w:val="005E76B0"/>
    <w:rsid w:val="005F2795"/>
    <w:rsid w:val="005F2D7C"/>
    <w:rsid w:val="005F72B3"/>
    <w:rsid w:val="006034C7"/>
    <w:rsid w:val="00605E03"/>
    <w:rsid w:val="00622404"/>
    <w:rsid w:val="006260F3"/>
    <w:rsid w:val="00642ED1"/>
    <w:rsid w:val="00646D62"/>
    <w:rsid w:val="006535BF"/>
    <w:rsid w:val="006632C7"/>
    <w:rsid w:val="00672A3D"/>
    <w:rsid w:val="0067534E"/>
    <w:rsid w:val="00686582"/>
    <w:rsid w:val="00693691"/>
    <w:rsid w:val="00696BA8"/>
    <w:rsid w:val="006A5596"/>
    <w:rsid w:val="006A66B0"/>
    <w:rsid w:val="006C5DE6"/>
    <w:rsid w:val="006C6AA3"/>
    <w:rsid w:val="006D5472"/>
    <w:rsid w:val="006E0F26"/>
    <w:rsid w:val="006E1AC6"/>
    <w:rsid w:val="006E4D50"/>
    <w:rsid w:val="006F44AC"/>
    <w:rsid w:val="0070152E"/>
    <w:rsid w:val="00713024"/>
    <w:rsid w:val="00726EA9"/>
    <w:rsid w:val="00734C15"/>
    <w:rsid w:val="00767069"/>
    <w:rsid w:val="00770CF5"/>
    <w:rsid w:val="0077125B"/>
    <w:rsid w:val="00775763"/>
    <w:rsid w:val="00792299"/>
    <w:rsid w:val="007970B8"/>
    <w:rsid w:val="007A337D"/>
    <w:rsid w:val="007A5F79"/>
    <w:rsid w:val="007A79D2"/>
    <w:rsid w:val="007B1369"/>
    <w:rsid w:val="007B78B1"/>
    <w:rsid w:val="007C12E7"/>
    <w:rsid w:val="007C215E"/>
    <w:rsid w:val="007E2B83"/>
    <w:rsid w:val="007F12EA"/>
    <w:rsid w:val="00816550"/>
    <w:rsid w:val="008203C2"/>
    <w:rsid w:val="008342E7"/>
    <w:rsid w:val="00834E0A"/>
    <w:rsid w:val="00837BDB"/>
    <w:rsid w:val="00842D7D"/>
    <w:rsid w:val="0084784B"/>
    <w:rsid w:val="008649D8"/>
    <w:rsid w:val="00877F84"/>
    <w:rsid w:val="00880E8D"/>
    <w:rsid w:val="008852F5"/>
    <w:rsid w:val="00887187"/>
    <w:rsid w:val="008A10CD"/>
    <w:rsid w:val="008A3719"/>
    <w:rsid w:val="008C0836"/>
    <w:rsid w:val="008D3B48"/>
    <w:rsid w:val="008E0B8F"/>
    <w:rsid w:val="008E442A"/>
    <w:rsid w:val="00900779"/>
    <w:rsid w:val="0091666C"/>
    <w:rsid w:val="009212B5"/>
    <w:rsid w:val="00923789"/>
    <w:rsid w:val="00926355"/>
    <w:rsid w:val="00933649"/>
    <w:rsid w:val="00937997"/>
    <w:rsid w:val="00941159"/>
    <w:rsid w:val="0095477E"/>
    <w:rsid w:val="00964786"/>
    <w:rsid w:val="00986493"/>
    <w:rsid w:val="00992668"/>
    <w:rsid w:val="009A00C0"/>
    <w:rsid w:val="009A0ADE"/>
    <w:rsid w:val="009A58CB"/>
    <w:rsid w:val="009B271E"/>
    <w:rsid w:val="009C57F4"/>
    <w:rsid w:val="009D030C"/>
    <w:rsid w:val="009E50FE"/>
    <w:rsid w:val="009F5B83"/>
    <w:rsid w:val="009F5E12"/>
    <w:rsid w:val="00A00322"/>
    <w:rsid w:val="00A067F4"/>
    <w:rsid w:val="00A20AD3"/>
    <w:rsid w:val="00A34085"/>
    <w:rsid w:val="00A348DF"/>
    <w:rsid w:val="00A37F21"/>
    <w:rsid w:val="00A4077C"/>
    <w:rsid w:val="00A52EE1"/>
    <w:rsid w:val="00A6508E"/>
    <w:rsid w:val="00A666BD"/>
    <w:rsid w:val="00A70BC6"/>
    <w:rsid w:val="00A84196"/>
    <w:rsid w:val="00A932BD"/>
    <w:rsid w:val="00AB0322"/>
    <w:rsid w:val="00AE508E"/>
    <w:rsid w:val="00B0336D"/>
    <w:rsid w:val="00B06578"/>
    <w:rsid w:val="00B22533"/>
    <w:rsid w:val="00B25D38"/>
    <w:rsid w:val="00B37245"/>
    <w:rsid w:val="00B552E0"/>
    <w:rsid w:val="00B605EA"/>
    <w:rsid w:val="00B768B0"/>
    <w:rsid w:val="00B93292"/>
    <w:rsid w:val="00BB03FB"/>
    <w:rsid w:val="00BB0BCA"/>
    <w:rsid w:val="00BB7FA4"/>
    <w:rsid w:val="00BC27CF"/>
    <w:rsid w:val="00BC4542"/>
    <w:rsid w:val="00BD68AD"/>
    <w:rsid w:val="00BD7A48"/>
    <w:rsid w:val="00BE12A3"/>
    <w:rsid w:val="00BE2D89"/>
    <w:rsid w:val="00C003B6"/>
    <w:rsid w:val="00C05D72"/>
    <w:rsid w:val="00C0752D"/>
    <w:rsid w:val="00C12F9D"/>
    <w:rsid w:val="00C13D16"/>
    <w:rsid w:val="00C144FB"/>
    <w:rsid w:val="00C15123"/>
    <w:rsid w:val="00C30A9B"/>
    <w:rsid w:val="00C3261D"/>
    <w:rsid w:val="00C41C1C"/>
    <w:rsid w:val="00C46FDB"/>
    <w:rsid w:val="00C5011E"/>
    <w:rsid w:val="00C61D91"/>
    <w:rsid w:val="00C65732"/>
    <w:rsid w:val="00C74378"/>
    <w:rsid w:val="00C93FDD"/>
    <w:rsid w:val="00C97BCB"/>
    <w:rsid w:val="00CB0ECA"/>
    <w:rsid w:val="00CB37C5"/>
    <w:rsid w:val="00CB3F80"/>
    <w:rsid w:val="00CC1844"/>
    <w:rsid w:val="00CC43E8"/>
    <w:rsid w:val="00CD02F6"/>
    <w:rsid w:val="00CD4CE2"/>
    <w:rsid w:val="00CE689D"/>
    <w:rsid w:val="00CF6FBE"/>
    <w:rsid w:val="00D0313E"/>
    <w:rsid w:val="00D168D7"/>
    <w:rsid w:val="00D22D54"/>
    <w:rsid w:val="00D313FD"/>
    <w:rsid w:val="00D31F5F"/>
    <w:rsid w:val="00D43B04"/>
    <w:rsid w:val="00D60306"/>
    <w:rsid w:val="00D63513"/>
    <w:rsid w:val="00D70265"/>
    <w:rsid w:val="00D750DB"/>
    <w:rsid w:val="00D8151C"/>
    <w:rsid w:val="00D83F48"/>
    <w:rsid w:val="00D93936"/>
    <w:rsid w:val="00D95FDE"/>
    <w:rsid w:val="00DA17EE"/>
    <w:rsid w:val="00DA4897"/>
    <w:rsid w:val="00DB5BD4"/>
    <w:rsid w:val="00DC56A0"/>
    <w:rsid w:val="00DE337F"/>
    <w:rsid w:val="00DE395A"/>
    <w:rsid w:val="00DF010C"/>
    <w:rsid w:val="00DF0A6D"/>
    <w:rsid w:val="00E00E53"/>
    <w:rsid w:val="00E02B88"/>
    <w:rsid w:val="00E1629F"/>
    <w:rsid w:val="00E245A1"/>
    <w:rsid w:val="00E40F5E"/>
    <w:rsid w:val="00E521A7"/>
    <w:rsid w:val="00E547C2"/>
    <w:rsid w:val="00E9220D"/>
    <w:rsid w:val="00E92E2D"/>
    <w:rsid w:val="00EA6E7D"/>
    <w:rsid w:val="00EC5756"/>
    <w:rsid w:val="00ED209D"/>
    <w:rsid w:val="00ED2971"/>
    <w:rsid w:val="00EE10F4"/>
    <w:rsid w:val="00EE1638"/>
    <w:rsid w:val="00EE2432"/>
    <w:rsid w:val="00EE65A6"/>
    <w:rsid w:val="00F01E0A"/>
    <w:rsid w:val="00F2525E"/>
    <w:rsid w:val="00F60249"/>
    <w:rsid w:val="00F731E6"/>
    <w:rsid w:val="00F73F7E"/>
    <w:rsid w:val="00F85410"/>
    <w:rsid w:val="00F854A4"/>
    <w:rsid w:val="00F85E2D"/>
    <w:rsid w:val="00F91673"/>
    <w:rsid w:val="00F93810"/>
    <w:rsid w:val="00FA2B43"/>
    <w:rsid w:val="00FA5A4A"/>
    <w:rsid w:val="00FC573F"/>
    <w:rsid w:val="00FE136C"/>
    <w:rsid w:val="00FE1B32"/>
    <w:rsid w:val="00FE2186"/>
    <w:rsid w:val="00FE4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A8D4E9"/>
  <w15:docId w15:val="{C70545CB-BA49-4385-9840-0F89C39D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7C2"/>
    <w:rPr>
      <w:rFonts w:ascii="ＭＳ 明朝" w:eastAsia="ＭＳ 明朝" w:hAnsi="Century" w:cs="Times New Roman"/>
      <w:szCs w:val="24"/>
    </w:rPr>
  </w:style>
  <w:style w:type="paragraph" w:styleId="1">
    <w:name w:val="heading 1"/>
    <w:next w:val="a"/>
    <w:link w:val="10"/>
    <w:uiPriority w:val="9"/>
    <w:qFormat/>
    <w:rsid w:val="00E547C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47C2"/>
    <w:rPr>
      <w:rFonts w:asciiTheme="majorHAnsi" w:eastAsiaTheme="majorEastAsia" w:hAnsiTheme="majorHAnsi" w:cstheme="majorBidi"/>
      <w:sz w:val="24"/>
      <w:szCs w:val="24"/>
    </w:rPr>
  </w:style>
  <w:style w:type="table" w:styleId="a3">
    <w:name w:val="Table Grid"/>
    <w:basedOn w:val="a1"/>
    <w:rsid w:val="00E547C2"/>
    <w:pPr>
      <w:widowControl w:val="0"/>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547C2"/>
    <w:pPr>
      <w:tabs>
        <w:tab w:val="center" w:pos="4252"/>
        <w:tab w:val="right" w:pos="8504"/>
      </w:tabs>
      <w:snapToGrid w:val="0"/>
    </w:pPr>
  </w:style>
  <w:style w:type="character" w:customStyle="1" w:styleId="a5">
    <w:name w:val="フッター (文字)"/>
    <w:basedOn w:val="a0"/>
    <w:link w:val="a4"/>
    <w:uiPriority w:val="99"/>
    <w:rsid w:val="00E547C2"/>
    <w:rPr>
      <w:rFonts w:ascii="ＭＳ 明朝" w:eastAsia="ＭＳ 明朝" w:hAnsi="Century" w:cs="Times New Roman"/>
      <w:szCs w:val="24"/>
    </w:rPr>
  </w:style>
  <w:style w:type="character" w:styleId="a6">
    <w:name w:val="page number"/>
    <w:basedOn w:val="a0"/>
    <w:rsid w:val="00E547C2"/>
  </w:style>
  <w:style w:type="paragraph" w:styleId="a7">
    <w:name w:val="header"/>
    <w:basedOn w:val="a"/>
    <w:link w:val="a8"/>
    <w:uiPriority w:val="99"/>
    <w:rsid w:val="00E547C2"/>
    <w:pPr>
      <w:tabs>
        <w:tab w:val="center" w:pos="4252"/>
        <w:tab w:val="right" w:pos="8504"/>
      </w:tabs>
      <w:snapToGrid w:val="0"/>
    </w:pPr>
  </w:style>
  <w:style w:type="character" w:customStyle="1" w:styleId="a8">
    <w:name w:val="ヘッダー (文字)"/>
    <w:basedOn w:val="a0"/>
    <w:link w:val="a7"/>
    <w:uiPriority w:val="99"/>
    <w:rsid w:val="00E547C2"/>
    <w:rPr>
      <w:rFonts w:ascii="ＭＳ 明朝" w:eastAsia="ＭＳ 明朝" w:hAnsi="Century" w:cs="Times New Roman"/>
      <w:szCs w:val="24"/>
    </w:rPr>
  </w:style>
  <w:style w:type="paragraph" w:customStyle="1" w:styleId="a9">
    <w:name w:val="一太郎８"/>
    <w:rsid w:val="00E547C2"/>
    <w:pPr>
      <w:widowControl w:val="0"/>
      <w:wordWrap w:val="0"/>
      <w:autoSpaceDE w:val="0"/>
      <w:autoSpaceDN w:val="0"/>
      <w:adjustRightInd w:val="0"/>
      <w:spacing w:line="211" w:lineRule="atLeast"/>
      <w:jc w:val="both"/>
    </w:pPr>
    <w:rPr>
      <w:rFonts w:ascii="ＭＳ 明朝" w:eastAsia="ＭＳ 明朝" w:hAnsi="Century" w:cs="Times New Roman"/>
      <w:sz w:val="19"/>
      <w:szCs w:val="24"/>
    </w:rPr>
  </w:style>
  <w:style w:type="paragraph" w:styleId="aa">
    <w:name w:val="Note Heading"/>
    <w:basedOn w:val="a"/>
    <w:next w:val="a"/>
    <w:link w:val="ab"/>
    <w:rsid w:val="00E547C2"/>
    <w:pPr>
      <w:jc w:val="center"/>
    </w:pPr>
    <w:rPr>
      <w:kern w:val="0"/>
      <w:sz w:val="19"/>
      <w:szCs w:val="20"/>
    </w:rPr>
  </w:style>
  <w:style w:type="character" w:customStyle="1" w:styleId="ab">
    <w:name w:val="記 (文字)"/>
    <w:basedOn w:val="a0"/>
    <w:link w:val="aa"/>
    <w:rsid w:val="00E547C2"/>
    <w:rPr>
      <w:rFonts w:ascii="ＭＳ 明朝" w:eastAsia="ＭＳ 明朝" w:hAnsi="Century" w:cs="Times New Roman"/>
      <w:kern w:val="0"/>
      <w:sz w:val="19"/>
      <w:szCs w:val="20"/>
    </w:rPr>
  </w:style>
  <w:style w:type="paragraph" w:styleId="ac">
    <w:name w:val="Closing"/>
    <w:basedOn w:val="a"/>
    <w:next w:val="a"/>
    <w:link w:val="ad"/>
    <w:rsid w:val="00E547C2"/>
    <w:pPr>
      <w:jc w:val="right"/>
    </w:pPr>
    <w:rPr>
      <w:kern w:val="0"/>
      <w:sz w:val="19"/>
      <w:szCs w:val="20"/>
    </w:rPr>
  </w:style>
  <w:style w:type="character" w:customStyle="1" w:styleId="ad">
    <w:name w:val="結語 (文字)"/>
    <w:basedOn w:val="a0"/>
    <w:link w:val="ac"/>
    <w:rsid w:val="00E547C2"/>
    <w:rPr>
      <w:rFonts w:ascii="ＭＳ 明朝" w:eastAsia="ＭＳ 明朝" w:hAnsi="Century" w:cs="Times New Roman"/>
      <w:kern w:val="0"/>
      <w:sz w:val="19"/>
      <w:szCs w:val="20"/>
    </w:rPr>
  </w:style>
  <w:style w:type="paragraph" w:styleId="ae">
    <w:name w:val="List Paragraph"/>
    <w:basedOn w:val="a"/>
    <w:uiPriority w:val="34"/>
    <w:qFormat/>
    <w:rsid w:val="00E547C2"/>
    <w:pPr>
      <w:ind w:leftChars="400" w:left="840"/>
    </w:pPr>
  </w:style>
  <w:style w:type="paragraph" w:styleId="af">
    <w:name w:val="Balloon Text"/>
    <w:basedOn w:val="a"/>
    <w:link w:val="af0"/>
    <w:uiPriority w:val="99"/>
    <w:semiHidden/>
    <w:unhideWhenUsed/>
    <w:rsid w:val="00E547C2"/>
    <w:rPr>
      <w:rFonts w:ascii="Arial" w:eastAsia="ＭＳ ゴシック" w:hAnsi="Arial"/>
      <w:sz w:val="18"/>
      <w:szCs w:val="18"/>
    </w:rPr>
  </w:style>
  <w:style w:type="character" w:customStyle="1" w:styleId="af0">
    <w:name w:val="吹き出し (文字)"/>
    <w:basedOn w:val="a0"/>
    <w:link w:val="af"/>
    <w:uiPriority w:val="99"/>
    <w:semiHidden/>
    <w:rsid w:val="00E547C2"/>
    <w:rPr>
      <w:rFonts w:ascii="Arial" w:eastAsia="ＭＳ ゴシック" w:hAnsi="Arial" w:cs="Times New Roman"/>
      <w:sz w:val="18"/>
      <w:szCs w:val="18"/>
    </w:rPr>
  </w:style>
  <w:style w:type="paragraph" w:styleId="af1">
    <w:name w:val="No Spacing"/>
    <w:link w:val="af2"/>
    <w:uiPriority w:val="1"/>
    <w:qFormat/>
    <w:rsid w:val="00E547C2"/>
    <w:rPr>
      <w:rFonts w:ascii="ＭＳ 明朝" w:eastAsia="ＭＳ 明朝" w:hAnsi="Century" w:cs="Times New Roman"/>
      <w:sz w:val="22"/>
    </w:rPr>
  </w:style>
  <w:style w:type="character" w:customStyle="1" w:styleId="af2">
    <w:name w:val="行間詰め (文字)"/>
    <w:link w:val="af1"/>
    <w:uiPriority w:val="1"/>
    <w:rsid w:val="00E547C2"/>
    <w:rPr>
      <w:rFonts w:ascii="ＭＳ 明朝" w:eastAsia="ＭＳ 明朝" w:hAnsi="Century" w:cs="Times New Roman"/>
      <w:sz w:val="22"/>
    </w:rPr>
  </w:style>
  <w:style w:type="paragraph" w:styleId="af3">
    <w:name w:val="Revision"/>
    <w:hidden/>
    <w:uiPriority w:val="99"/>
    <w:semiHidden/>
    <w:rsid w:val="00E547C2"/>
    <w:rPr>
      <w:rFonts w:ascii="ＭＳ 明朝" w:eastAsia="ＭＳ 明朝" w:hAnsi="Century" w:cs="Times New Roman"/>
      <w:sz w:val="24"/>
      <w:szCs w:val="24"/>
    </w:rPr>
  </w:style>
  <w:style w:type="character" w:styleId="af4">
    <w:name w:val="Placeholder Text"/>
    <w:basedOn w:val="a0"/>
    <w:uiPriority w:val="99"/>
    <w:semiHidden/>
    <w:rsid w:val="00E547C2"/>
    <w:rPr>
      <w:color w:val="808080"/>
    </w:rPr>
  </w:style>
  <w:style w:type="paragraph" w:customStyle="1" w:styleId="2">
    <w:name w:val="見出し2"/>
    <w:next w:val="a"/>
    <w:qFormat/>
    <w:rsid w:val="00E547C2"/>
    <w:pPr>
      <w:ind w:leftChars="100" w:left="100"/>
      <w:outlineLvl w:val="1"/>
    </w:pPr>
    <w:rPr>
      <w:rFonts w:asciiTheme="minorEastAsia" w:hAnsiTheme="minorEastAsia" w:cs="Times New Roman"/>
      <w:sz w:val="24"/>
      <w:szCs w:val="24"/>
    </w:rPr>
  </w:style>
  <w:style w:type="paragraph" w:customStyle="1" w:styleId="3">
    <w:name w:val="見出し3"/>
    <w:next w:val="a"/>
    <w:qFormat/>
    <w:rsid w:val="00E547C2"/>
    <w:pPr>
      <w:ind w:left="238"/>
      <w:outlineLvl w:val="2"/>
    </w:pPr>
    <w:rPr>
      <w:rFonts w:asciiTheme="minorEastAsia" w:hAnsiTheme="minorEastAsia" w:cs="Times New Roman"/>
      <w:sz w:val="24"/>
      <w:szCs w:val="24"/>
    </w:rPr>
  </w:style>
  <w:style w:type="paragraph" w:styleId="af5">
    <w:name w:val="annotation text"/>
    <w:basedOn w:val="a"/>
    <w:link w:val="af6"/>
    <w:uiPriority w:val="99"/>
    <w:semiHidden/>
    <w:unhideWhenUsed/>
    <w:rsid w:val="00314C78"/>
  </w:style>
  <w:style w:type="character" w:customStyle="1" w:styleId="af6">
    <w:name w:val="コメント文字列 (文字)"/>
    <w:basedOn w:val="a0"/>
    <w:link w:val="af5"/>
    <w:uiPriority w:val="99"/>
    <w:semiHidden/>
    <w:rsid w:val="00314C78"/>
    <w:rPr>
      <w:rFonts w:ascii="ＭＳ 明朝" w:eastAsia="ＭＳ 明朝" w:hAnsi="Century" w:cs="Times New Roman"/>
      <w:szCs w:val="24"/>
    </w:rPr>
  </w:style>
  <w:style w:type="paragraph" w:styleId="af7">
    <w:name w:val="annotation subject"/>
    <w:basedOn w:val="af5"/>
    <w:next w:val="af5"/>
    <w:link w:val="af8"/>
    <w:uiPriority w:val="99"/>
    <w:semiHidden/>
    <w:unhideWhenUsed/>
    <w:rsid w:val="00314C78"/>
    <w:pPr>
      <w:widowControl w:val="0"/>
    </w:pPr>
    <w:rPr>
      <w:rFonts w:ascii="Century"/>
      <w:b/>
      <w:bCs/>
      <w:szCs w:val="20"/>
    </w:rPr>
  </w:style>
  <w:style w:type="character" w:customStyle="1" w:styleId="af8">
    <w:name w:val="コメント内容 (文字)"/>
    <w:basedOn w:val="af6"/>
    <w:link w:val="af7"/>
    <w:uiPriority w:val="99"/>
    <w:semiHidden/>
    <w:rsid w:val="00314C78"/>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87C12-E02B-45DB-A887-3D4A2636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14</Pages>
  <Words>1317</Words>
  <Characters>7510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直也</cp:lastModifiedBy>
  <cp:revision>40</cp:revision>
  <cp:lastPrinted>2025-02-26T07:52:00Z</cp:lastPrinted>
  <dcterms:created xsi:type="dcterms:W3CDTF">2020-02-13T02:36:00Z</dcterms:created>
  <dcterms:modified xsi:type="dcterms:W3CDTF">2025-03-17T07:48:00Z</dcterms:modified>
</cp:coreProperties>
</file>