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CB6D" w14:textId="77777777" w:rsidR="0075331A" w:rsidRPr="004D764E" w:rsidRDefault="0075331A" w:rsidP="0075331A">
      <w:pPr>
        <w:spacing w:line="280" w:lineRule="exact"/>
        <w:ind w:firstLineChars="100" w:firstLine="240"/>
        <w:jc w:val="center"/>
        <w:rPr>
          <w:sz w:val="24"/>
          <w:szCs w:val="24"/>
        </w:rPr>
      </w:pPr>
      <w:bookmarkStart w:id="0" w:name="_Hlk225171128"/>
      <w:r w:rsidRPr="004D764E">
        <w:rPr>
          <w:rFonts w:cs="ＭＳ 明朝" w:hint="eastAsia"/>
          <w:sz w:val="24"/>
          <w:szCs w:val="24"/>
        </w:rPr>
        <w:t>営繕工事の入札時における見積内訳明細書の様式について</w:t>
      </w:r>
    </w:p>
    <w:bookmarkEnd w:id="0"/>
    <w:p w14:paraId="25B6F256" w14:textId="77777777" w:rsidR="0075331A" w:rsidRPr="004D764E" w:rsidRDefault="0075331A" w:rsidP="0075331A">
      <w:pPr>
        <w:spacing w:line="280" w:lineRule="exact"/>
        <w:rPr>
          <w:sz w:val="24"/>
          <w:szCs w:val="24"/>
        </w:rPr>
      </w:pPr>
    </w:p>
    <w:p w14:paraId="0B0E6F14" w14:textId="77777777" w:rsidR="00C62EAE" w:rsidRPr="004D764E" w:rsidRDefault="00C62EAE" w:rsidP="0075331A">
      <w:pPr>
        <w:spacing w:line="280" w:lineRule="exact"/>
        <w:rPr>
          <w:sz w:val="24"/>
          <w:szCs w:val="24"/>
        </w:rPr>
      </w:pPr>
    </w:p>
    <w:p w14:paraId="3D6D5ECE" w14:textId="0AF75629" w:rsidR="006864EB" w:rsidRPr="004D764E" w:rsidRDefault="008A56E7" w:rsidP="006864EB">
      <w:pPr>
        <w:spacing w:line="280" w:lineRule="exact"/>
        <w:ind w:firstLineChars="100" w:firstLine="240"/>
        <w:rPr>
          <w:sz w:val="24"/>
          <w:szCs w:val="24"/>
        </w:rPr>
      </w:pPr>
      <w:r w:rsidRPr="004D764E">
        <w:rPr>
          <w:rFonts w:hint="eastAsia"/>
          <w:sz w:val="24"/>
          <w:szCs w:val="24"/>
        </w:rPr>
        <w:t>「入札時における見積内訳明細書の取扱要領」</w:t>
      </w:r>
      <w:r w:rsidR="0075331A" w:rsidRPr="004D764E">
        <w:rPr>
          <w:rFonts w:hint="eastAsia"/>
          <w:sz w:val="24"/>
          <w:szCs w:val="24"/>
        </w:rPr>
        <w:t>の３に規定する、別に定める建築・設備工事の見積内訳明細書の様式等は、次のとおりとする。</w:t>
      </w:r>
    </w:p>
    <w:p w14:paraId="7C5BF51F" w14:textId="49FB014A" w:rsidR="0075331A" w:rsidRPr="004D764E" w:rsidRDefault="0075331A" w:rsidP="006864EB">
      <w:pPr>
        <w:spacing w:line="280" w:lineRule="exact"/>
        <w:ind w:firstLineChars="100" w:firstLine="240"/>
        <w:rPr>
          <w:sz w:val="24"/>
          <w:szCs w:val="24"/>
        </w:rPr>
      </w:pPr>
      <w:r w:rsidRPr="004D764E">
        <w:rPr>
          <w:rFonts w:hint="eastAsia"/>
          <w:sz w:val="24"/>
          <w:szCs w:val="24"/>
        </w:rPr>
        <w:t xml:space="preserve">　　　　　　　　　　　　　　　　　　　　　　　　　　　　　　　　　　　</w:t>
      </w:r>
    </w:p>
    <w:p w14:paraId="0EE6EEEA" w14:textId="77777777" w:rsidR="008A56E7" w:rsidRPr="004D764E" w:rsidRDefault="0075331A" w:rsidP="008A56E7">
      <w:pPr>
        <w:numPr>
          <w:ilvl w:val="0"/>
          <w:numId w:val="3"/>
        </w:numPr>
        <w:spacing w:line="280" w:lineRule="exact"/>
        <w:ind w:left="851" w:hanging="611"/>
        <w:rPr>
          <w:sz w:val="24"/>
          <w:szCs w:val="24"/>
        </w:rPr>
      </w:pPr>
      <w:bookmarkStart w:id="1" w:name="_Hlk118211830"/>
      <w:r w:rsidRPr="004D764E">
        <w:rPr>
          <w:rFonts w:hint="eastAsia"/>
          <w:sz w:val="24"/>
          <w:szCs w:val="24"/>
        </w:rPr>
        <w:t>発注者が工事の公告において設計図書等として提示する金額を記載しない内訳書に則して構成した内容とする。（別紙参考提示）</w:t>
      </w:r>
    </w:p>
    <w:p w14:paraId="0694B68E" w14:textId="015CDCA8" w:rsidR="00E345D7" w:rsidRPr="004D764E" w:rsidRDefault="00646FAC" w:rsidP="008A56E7">
      <w:pPr>
        <w:numPr>
          <w:ilvl w:val="0"/>
          <w:numId w:val="3"/>
        </w:numPr>
        <w:spacing w:line="280" w:lineRule="exact"/>
        <w:ind w:left="851" w:hanging="611"/>
        <w:rPr>
          <w:sz w:val="24"/>
          <w:szCs w:val="24"/>
        </w:rPr>
      </w:pPr>
      <w:r w:rsidRPr="004D764E">
        <w:rPr>
          <w:rFonts w:hint="eastAsia"/>
          <w:sz w:val="24"/>
          <w:szCs w:val="24"/>
        </w:rPr>
        <w:t>１．に定める内容に加え、材料費、労務費、法定福利費の事業主負担額、建設業退職金共済制度の掛金及び安全衛生経費（以下「材料費等」という。）を明記しなければならない。なお、材料費等の考え方については、「労務費ダンピングを防止するための公共発注者向けガイドライン」を参照すること。</w:t>
      </w:r>
    </w:p>
    <w:p w14:paraId="47F4F904" w14:textId="76B3EF10" w:rsidR="00646FAC" w:rsidRPr="004D764E" w:rsidRDefault="00646FAC" w:rsidP="00646FAC">
      <w:pPr>
        <w:numPr>
          <w:ilvl w:val="0"/>
          <w:numId w:val="3"/>
        </w:numPr>
        <w:spacing w:line="280" w:lineRule="exact"/>
        <w:rPr>
          <w:sz w:val="24"/>
          <w:szCs w:val="24"/>
        </w:rPr>
      </w:pPr>
      <w:r w:rsidRPr="004D764E">
        <w:rPr>
          <w:rFonts w:hint="eastAsia"/>
          <w:sz w:val="24"/>
          <w:szCs w:val="24"/>
        </w:rPr>
        <w:t>２．に掲げる経費のうち、法定福利費の事業主負担額を除く各経費について、適正な算出が困難な場合は、次のとおり記載すること。</w:t>
      </w:r>
    </w:p>
    <w:p w14:paraId="5855D9BD" w14:textId="6501E260" w:rsidR="00646FAC" w:rsidRPr="004D764E" w:rsidRDefault="00646FAC" w:rsidP="00646FAC">
      <w:pPr>
        <w:spacing w:line="280" w:lineRule="exact"/>
        <w:ind w:left="240" w:firstLineChars="200" w:firstLine="480"/>
        <w:rPr>
          <w:sz w:val="24"/>
          <w:szCs w:val="24"/>
        </w:rPr>
      </w:pPr>
      <w:r w:rsidRPr="004D764E">
        <w:rPr>
          <w:rFonts w:hint="eastAsia"/>
          <w:sz w:val="24"/>
          <w:szCs w:val="24"/>
        </w:rPr>
        <w:t>ア　経費のすべてを計上できない場合</w:t>
      </w:r>
    </w:p>
    <w:p w14:paraId="708F0432" w14:textId="77777777" w:rsidR="00646FAC" w:rsidRPr="004D764E" w:rsidRDefault="00646FAC" w:rsidP="00646FAC">
      <w:pPr>
        <w:spacing w:line="280" w:lineRule="exact"/>
        <w:ind w:left="960" w:firstLineChars="100" w:firstLine="240"/>
        <w:rPr>
          <w:sz w:val="24"/>
          <w:szCs w:val="24"/>
        </w:rPr>
      </w:pPr>
      <w:r w:rsidRPr="004D764E">
        <w:rPr>
          <w:rFonts w:hint="eastAsia"/>
          <w:sz w:val="24"/>
          <w:szCs w:val="24"/>
        </w:rPr>
        <w:t>計上できない経費の金額欄に「算出不能」や「計上不可」など、その旨が判別できる表現で記載する。</w:t>
      </w:r>
    </w:p>
    <w:p w14:paraId="39A0D884" w14:textId="77777777" w:rsidR="00646FAC" w:rsidRPr="004D764E" w:rsidRDefault="00646FAC" w:rsidP="00646FAC">
      <w:pPr>
        <w:spacing w:line="280" w:lineRule="exact"/>
        <w:ind w:firstLineChars="300" w:firstLine="720"/>
        <w:rPr>
          <w:sz w:val="24"/>
          <w:szCs w:val="24"/>
        </w:rPr>
      </w:pPr>
      <w:r w:rsidRPr="004D764E">
        <w:rPr>
          <w:rFonts w:hint="eastAsia"/>
          <w:sz w:val="24"/>
          <w:szCs w:val="24"/>
        </w:rPr>
        <w:t>イ　経費の一部のみ計上できない場合</w:t>
      </w:r>
    </w:p>
    <w:p w14:paraId="6A9F1E96" w14:textId="77777777" w:rsidR="00646FAC" w:rsidRPr="004D764E" w:rsidRDefault="00646FAC" w:rsidP="00646FAC">
      <w:pPr>
        <w:spacing w:line="280" w:lineRule="exact"/>
        <w:ind w:firstLineChars="500" w:firstLine="1200"/>
        <w:rPr>
          <w:sz w:val="24"/>
          <w:szCs w:val="24"/>
        </w:rPr>
      </w:pPr>
      <w:r w:rsidRPr="004D764E">
        <w:rPr>
          <w:rFonts w:hint="eastAsia"/>
          <w:sz w:val="24"/>
          <w:szCs w:val="24"/>
        </w:rPr>
        <w:t>該当する経費の金額欄には計上可能な金額のみを記載し、摘要欄等に「一部の</w:t>
      </w:r>
    </w:p>
    <w:p w14:paraId="75654A23" w14:textId="77777777" w:rsidR="00646FAC" w:rsidRPr="004D764E" w:rsidRDefault="00646FAC" w:rsidP="00646FAC">
      <w:pPr>
        <w:spacing w:line="280" w:lineRule="exact"/>
        <w:ind w:firstLineChars="400" w:firstLine="960"/>
        <w:rPr>
          <w:sz w:val="24"/>
          <w:szCs w:val="24"/>
        </w:rPr>
      </w:pPr>
      <w:r w:rsidRPr="004D764E">
        <w:rPr>
          <w:rFonts w:hint="eastAsia"/>
          <w:sz w:val="24"/>
          <w:szCs w:val="24"/>
        </w:rPr>
        <w:t>み計上」など、その旨を明記する。</w:t>
      </w:r>
    </w:p>
    <w:p w14:paraId="49DA2543" w14:textId="77777777" w:rsidR="00646FAC" w:rsidRPr="004D764E" w:rsidRDefault="00646FAC" w:rsidP="00646FAC">
      <w:pPr>
        <w:spacing w:line="280" w:lineRule="exact"/>
        <w:ind w:firstLineChars="300" w:firstLine="720"/>
        <w:rPr>
          <w:sz w:val="24"/>
          <w:szCs w:val="24"/>
        </w:rPr>
      </w:pPr>
      <w:r w:rsidRPr="004D764E">
        <w:rPr>
          <w:rFonts w:hint="eastAsia"/>
          <w:sz w:val="24"/>
          <w:szCs w:val="24"/>
        </w:rPr>
        <w:t>ウ　建設業退職金共済制度の掛金の納付の対象となる労働者がいない場合</w:t>
      </w:r>
    </w:p>
    <w:p w14:paraId="50D4619E" w14:textId="77777777" w:rsidR="00646FAC" w:rsidRPr="004D764E" w:rsidRDefault="00646FAC" w:rsidP="00646FAC">
      <w:pPr>
        <w:spacing w:line="280" w:lineRule="exact"/>
        <w:ind w:firstLineChars="400" w:firstLine="960"/>
        <w:rPr>
          <w:sz w:val="24"/>
          <w:szCs w:val="24"/>
        </w:rPr>
      </w:pPr>
      <w:r w:rsidRPr="004D764E">
        <w:rPr>
          <w:rFonts w:hint="eastAsia"/>
          <w:sz w:val="24"/>
          <w:szCs w:val="24"/>
        </w:rPr>
        <w:t>対象労働者がいない場合は、金額欄に「－」と記載する。</w:t>
      </w:r>
    </w:p>
    <w:p w14:paraId="00B511F9" w14:textId="77777777" w:rsidR="00646FAC" w:rsidRPr="004D764E" w:rsidRDefault="00646FAC" w:rsidP="00646FAC">
      <w:pPr>
        <w:numPr>
          <w:ilvl w:val="0"/>
          <w:numId w:val="3"/>
        </w:numPr>
        <w:spacing w:line="280" w:lineRule="exact"/>
        <w:jc w:val="left"/>
        <w:rPr>
          <w:rFonts w:ascii="ＭＳ 明朝" w:hAnsi="ＭＳ 明朝"/>
          <w:sz w:val="24"/>
          <w:szCs w:val="24"/>
        </w:rPr>
      </w:pPr>
      <w:r w:rsidRPr="004D764E">
        <w:rPr>
          <w:rFonts w:hint="eastAsia"/>
          <w:sz w:val="24"/>
          <w:szCs w:val="24"/>
        </w:rPr>
        <w:t>金額を記載しない内訳書について、発注者は工事の公告において</w:t>
      </w:r>
      <w:r w:rsidRPr="004D764E">
        <w:rPr>
          <w:rFonts w:ascii="ＭＳ 明朝" w:hAnsi="ＭＳ 明朝" w:hint="eastAsia"/>
          <w:sz w:val="24"/>
          <w:szCs w:val="24"/>
        </w:rPr>
        <w:t>PDF形式で提示し、Microsoft</w:t>
      </w:r>
      <w:r w:rsidRPr="004D764E">
        <w:rPr>
          <w:rFonts w:ascii="ＭＳ 明朝" w:hAnsi="ＭＳ 明朝"/>
          <w:sz w:val="24"/>
          <w:szCs w:val="24"/>
        </w:rPr>
        <w:t xml:space="preserve"> </w:t>
      </w:r>
      <w:r w:rsidRPr="004D764E">
        <w:rPr>
          <w:rFonts w:ascii="ＭＳ 明朝" w:hAnsi="ＭＳ 明朝" w:hint="eastAsia"/>
          <w:sz w:val="24"/>
          <w:szCs w:val="24"/>
        </w:rPr>
        <w:t>Excel形式もあわせて提示することができる。</w:t>
      </w:r>
    </w:p>
    <w:p w14:paraId="47C433FD" w14:textId="296F54C9" w:rsidR="00646FAC" w:rsidRPr="004D764E" w:rsidRDefault="00646FAC" w:rsidP="00646FAC">
      <w:pPr>
        <w:spacing w:line="280" w:lineRule="exact"/>
        <w:ind w:left="240"/>
        <w:rPr>
          <w:sz w:val="24"/>
          <w:szCs w:val="24"/>
        </w:rPr>
      </w:pPr>
      <w:r w:rsidRPr="004D764E">
        <w:rPr>
          <w:rFonts w:ascii="ＭＳ 明朝" w:hAnsi="ＭＳ 明朝" w:hint="eastAsia"/>
          <w:sz w:val="24"/>
          <w:szCs w:val="24"/>
        </w:rPr>
        <w:t xml:space="preserve">　　　　提示例　【参考図書　○○○工事　内訳書及び別紙明細．xlsx】</w:t>
      </w:r>
    </w:p>
    <w:bookmarkEnd w:id="1"/>
    <w:p w14:paraId="140D81E6" w14:textId="77777777" w:rsidR="0075331A" w:rsidRPr="004D764E" w:rsidRDefault="0075331A" w:rsidP="0075331A">
      <w:pPr>
        <w:spacing w:line="280" w:lineRule="exact"/>
        <w:rPr>
          <w:sz w:val="24"/>
          <w:szCs w:val="24"/>
        </w:rPr>
      </w:pPr>
    </w:p>
    <w:p w14:paraId="653D1391" w14:textId="77777777" w:rsidR="0075331A" w:rsidRPr="004D764E" w:rsidRDefault="0075331A" w:rsidP="0075331A">
      <w:pPr>
        <w:spacing w:line="280" w:lineRule="exact"/>
        <w:rPr>
          <w:sz w:val="24"/>
          <w:szCs w:val="24"/>
        </w:rPr>
      </w:pPr>
    </w:p>
    <w:p w14:paraId="732498A9" w14:textId="77777777" w:rsidR="0075331A" w:rsidRPr="004D764E" w:rsidRDefault="0075331A" w:rsidP="0075331A">
      <w:pPr>
        <w:overflowPunct w:val="0"/>
        <w:adjustRightInd w:val="0"/>
        <w:spacing w:line="280" w:lineRule="exact"/>
        <w:ind w:firstLineChars="200" w:firstLine="480"/>
        <w:textAlignment w:val="baseline"/>
        <w:rPr>
          <w:rFonts w:cs="ＭＳ 明朝"/>
          <w:sz w:val="24"/>
          <w:szCs w:val="24"/>
        </w:rPr>
      </w:pPr>
      <w:r w:rsidRPr="004D764E">
        <w:rPr>
          <w:rFonts w:cs="ＭＳ 明朝" w:hint="eastAsia"/>
          <w:sz w:val="24"/>
          <w:szCs w:val="24"/>
        </w:rPr>
        <w:t>附　則</w:t>
      </w:r>
    </w:p>
    <w:p w14:paraId="5E017651" w14:textId="77777777" w:rsidR="0075331A" w:rsidRPr="004D764E" w:rsidRDefault="0075331A" w:rsidP="0075331A">
      <w:pPr>
        <w:overflowPunct w:val="0"/>
        <w:adjustRightInd w:val="0"/>
        <w:spacing w:line="280" w:lineRule="exact"/>
        <w:textAlignment w:val="baseline"/>
        <w:rPr>
          <w:sz w:val="24"/>
          <w:szCs w:val="24"/>
        </w:rPr>
      </w:pPr>
      <w:r w:rsidRPr="004D764E">
        <w:rPr>
          <w:rFonts w:cs="ＭＳ 明朝" w:hint="eastAsia"/>
          <w:sz w:val="24"/>
          <w:szCs w:val="24"/>
        </w:rPr>
        <w:t xml:space="preserve">　１</w:t>
      </w:r>
      <w:r w:rsidRPr="004D764E">
        <w:rPr>
          <w:rFonts w:hint="eastAsia"/>
          <w:sz w:val="24"/>
          <w:szCs w:val="24"/>
        </w:rPr>
        <w:t xml:space="preserve">　</w:t>
      </w:r>
      <w:r w:rsidRPr="004D764E">
        <w:rPr>
          <w:rFonts w:cs="ＭＳ 明朝" w:hint="eastAsia"/>
          <w:sz w:val="24"/>
          <w:szCs w:val="24"/>
        </w:rPr>
        <w:t>この運用は、平成１７年１０月　１日から施行する。</w:t>
      </w:r>
    </w:p>
    <w:p w14:paraId="7924E30E" w14:textId="77777777" w:rsidR="0075331A" w:rsidRPr="004D764E" w:rsidRDefault="0075331A" w:rsidP="0075331A">
      <w:pPr>
        <w:overflowPunct w:val="0"/>
        <w:adjustRightInd w:val="0"/>
        <w:spacing w:line="280" w:lineRule="exact"/>
        <w:ind w:firstLineChars="100" w:firstLine="240"/>
        <w:textAlignment w:val="baseline"/>
        <w:rPr>
          <w:rFonts w:cs="ＭＳ 明朝"/>
          <w:sz w:val="24"/>
          <w:szCs w:val="24"/>
        </w:rPr>
      </w:pPr>
      <w:r w:rsidRPr="004D764E">
        <w:rPr>
          <w:rFonts w:cs="ＭＳ 明朝" w:hint="eastAsia"/>
          <w:sz w:val="24"/>
          <w:szCs w:val="24"/>
        </w:rPr>
        <w:t>２</w:t>
      </w:r>
      <w:r w:rsidRPr="004D764E">
        <w:rPr>
          <w:rFonts w:hint="eastAsia"/>
          <w:sz w:val="24"/>
          <w:szCs w:val="24"/>
        </w:rPr>
        <w:t xml:space="preserve">　営繕工事の数量公開に関する要領は</w:t>
      </w:r>
      <w:r w:rsidRPr="004D764E">
        <w:rPr>
          <w:rFonts w:cs="ＭＳ 明朝" w:hint="eastAsia"/>
          <w:sz w:val="24"/>
          <w:szCs w:val="24"/>
        </w:rPr>
        <w:t>廃止する。</w:t>
      </w:r>
    </w:p>
    <w:p w14:paraId="172783EE" w14:textId="77777777" w:rsidR="0075331A" w:rsidRPr="004D764E" w:rsidRDefault="0075331A" w:rsidP="0075331A">
      <w:pPr>
        <w:overflowPunct w:val="0"/>
        <w:adjustRightInd w:val="0"/>
        <w:spacing w:line="280" w:lineRule="exact"/>
        <w:ind w:firstLineChars="100" w:firstLine="240"/>
        <w:textAlignment w:val="baseline"/>
        <w:rPr>
          <w:sz w:val="24"/>
          <w:szCs w:val="24"/>
        </w:rPr>
      </w:pPr>
      <w:r w:rsidRPr="004D764E">
        <w:rPr>
          <w:rFonts w:cs="ＭＳ 明朝" w:hint="eastAsia"/>
          <w:sz w:val="24"/>
          <w:szCs w:val="24"/>
        </w:rPr>
        <w:t>３</w:t>
      </w:r>
      <w:r w:rsidRPr="004D764E">
        <w:rPr>
          <w:rFonts w:hint="eastAsia"/>
          <w:sz w:val="24"/>
          <w:szCs w:val="24"/>
        </w:rPr>
        <w:t xml:space="preserve">　</w:t>
      </w:r>
      <w:r w:rsidRPr="004D764E">
        <w:rPr>
          <w:rFonts w:cs="ＭＳ 明朝" w:hint="eastAsia"/>
          <w:sz w:val="24"/>
          <w:szCs w:val="24"/>
        </w:rPr>
        <w:t>この運用は、平成２０年１０月　１日から施行する。</w:t>
      </w:r>
    </w:p>
    <w:p w14:paraId="61FCEE0B" w14:textId="77777777" w:rsidR="0075331A" w:rsidRPr="004D764E" w:rsidRDefault="0075331A" w:rsidP="0075331A">
      <w:pPr>
        <w:overflowPunct w:val="0"/>
        <w:adjustRightInd w:val="0"/>
        <w:spacing w:line="280" w:lineRule="exact"/>
        <w:ind w:firstLineChars="100" w:firstLine="240"/>
        <w:textAlignment w:val="baseline"/>
        <w:rPr>
          <w:sz w:val="24"/>
          <w:szCs w:val="24"/>
        </w:rPr>
      </w:pPr>
      <w:r w:rsidRPr="004D764E">
        <w:rPr>
          <w:rFonts w:cs="ＭＳ 明朝" w:hint="eastAsia"/>
          <w:sz w:val="24"/>
          <w:szCs w:val="24"/>
        </w:rPr>
        <w:t>４</w:t>
      </w:r>
      <w:r w:rsidRPr="004D764E">
        <w:rPr>
          <w:rFonts w:hint="eastAsia"/>
          <w:sz w:val="24"/>
          <w:szCs w:val="24"/>
        </w:rPr>
        <w:t xml:space="preserve">　</w:t>
      </w:r>
      <w:r w:rsidRPr="004D764E">
        <w:rPr>
          <w:rFonts w:cs="ＭＳ 明朝" w:hint="eastAsia"/>
          <w:sz w:val="24"/>
          <w:szCs w:val="24"/>
        </w:rPr>
        <w:t>この運用は、平成２７年　４月　１日から施行する。</w:t>
      </w:r>
    </w:p>
    <w:p w14:paraId="3F44F8C2" w14:textId="77777777" w:rsidR="0075331A" w:rsidRPr="004D764E" w:rsidRDefault="0075331A" w:rsidP="0075331A">
      <w:pPr>
        <w:overflowPunct w:val="0"/>
        <w:adjustRightInd w:val="0"/>
        <w:spacing w:line="280" w:lineRule="exact"/>
        <w:ind w:firstLineChars="100" w:firstLine="240"/>
        <w:textAlignment w:val="baseline"/>
        <w:rPr>
          <w:rFonts w:cs="ＭＳ 明朝"/>
          <w:sz w:val="24"/>
          <w:szCs w:val="24"/>
        </w:rPr>
      </w:pPr>
      <w:r w:rsidRPr="004D764E">
        <w:rPr>
          <w:rFonts w:cs="ＭＳ 明朝" w:hint="eastAsia"/>
          <w:sz w:val="24"/>
          <w:szCs w:val="24"/>
        </w:rPr>
        <w:t>５</w:t>
      </w:r>
      <w:r w:rsidRPr="004D764E">
        <w:rPr>
          <w:rFonts w:hint="eastAsia"/>
          <w:sz w:val="24"/>
          <w:szCs w:val="24"/>
        </w:rPr>
        <w:t xml:space="preserve">　</w:t>
      </w:r>
      <w:r w:rsidRPr="004D764E">
        <w:rPr>
          <w:rFonts w:cs="ＭＳ 明朝" w:hint="eastAsia"/>
          <w:sz w:val="24"/>
          <w:szCs w:val="24"/>
        </w:rPr>
        <w:t>この運用は、平成２７年　６月　１日から施行する。</w:t>
      </w:r>
    </w:p>
    <w:p w14:paraId="5407FF5F" w14:textId="77777777" w:rsidR="0075331A" w:rsidRPr="004D764E" w:rsidRDefault="0075331A" w:rsidP="0075331A">
      <w:pPr>
        <w:overflowPunct w:val="0"/>
        <w:adjustRightInd w:val="0"/>
        <w:spacing w:line="260" w:lineRule="exact"/>
        <w:ind w:firstLineChars="100" w:firstLine="240"/>
        <w:textAlignment w:val="baseline"/>
        <w:rPr>
          <w:rFonts w:cs="ＭＳ 明朝"/>
          <w:sz w:val="24"/>
          <w:szCs w:val="24"/>
        </w:rPr>
      </w:pPr>
      <w:r w:rsidRPr="004D764E">
        <w:rPr>
          <w:rFonts w:cs="ＭＳ 明朝" w:hint="eastAsia"/>
          <w:sz w:val="24"/>
          <w:szCs w:val="24"/>
        </w:rPr>
        <w:t>６　この運用は、令和　２年１０月　１日から施行する。</w:t>
      </w:r>
    </w:p>
    <w:p w14:paraId="51DCB1A2" w14:textId="77777777" w:rsidR="0075331A" w:rsidRPr="004D764E" w:rsidRDefault="0075331A" w:rsidP="0075331A">
      <w:pPr>
        <w:spacing w:line="260" w:lineRule="exact"/>
        <w:ind w:firstLineChars="100" w:firstLine="240"/>
        <w:rPr>
          <w:rFonts w:cs="ＭＳ 明朝"/>
          <w:sz w:val="24"/>
          <w:szCs w:val="24"/>
        </w:rPr>
      </w:pPr>
      <w:r w:rsidRPr="004D764E">
        <w:rPr>
          <w:rFonts w:cs="ＭＳ 明朝" w:hint="eastAsia"/>
          <w:sz w:val="24"/>
          <w:szCs w:val="24"/>
        </w:rPr>
        <w:t>７　この運用は、令和　３年　９月　１日から施行する。</w:t>
      </w:r>
    </w:p>
    <w:p w14:paraId="1A9770B1" w14:textId="77777777" w:rsidR="0075331A" w:rsidRPr="004D764E" w:rsidRDefault="0075331A" w:rsidP="0075331A">
      <w:pPr>
        <w:spacing w:line="260" w:lineRule="exact"/>
        <w:ind w:leftChars="100" w:left="450" w:hangingChars="100" w:hanging="240"/>
        <w:rPr>
          <w:rFonts w:cs="ＭＳ 明朝"/>
          <w:sz w:val="24"/>
          <w:szCs w:val="24"/>
        </w:rPr>
      </w:pPr>
      <w:r w:rsidRPr="004D764E">
        <w:rPr>
          <w:rFonts w:cs="ＭＳ 明朝" w:hint="eastAsia"/>
          <w:sz w:val="24"/>
          <w:szCs w:val="24"/>
        </w:rPr>
        <w:t>８　この運用は、令和　４年１２月　１日から施行することとし、同日以降に入札公告等を行う営繕工事に適用する。</w:t>
      </w:r>
    </w:p>
    <w:p w14:paraId="6B45F4E1" w14:textId="200A930B" w:rsidR="008A35DF" w:rsidRPr="004D764E" w:rsidRDefault="00A40AEF" w:rsidP="00B70734">
      <w:pPr>
        <w:spacing w:line="260" w:lineRule="exact"/>
        <w:ind w:leftChars="100" w:left="450" w:hangingChars="100" w:hanging="240"/>
        <w:rPr>
          <w:sz w:val="24"/>
          <w:szCs w:val="24"/>
        </w:rPr>
      </w:pPr>
      <w:r w:rsidRPr="004D764E">
        <w:rPr>
          <w:rFonts w:cs="ＭＳ 明朝" w:hint="eastAsia"/>
          <w:sz w:val="24"/>
          <w:szCs w:val="24"/>
        </w:rPr>
        <w:t>９</w:t>
      </w:r>
      <w:r w:rsidR="008A35DF" w:rsidRPr="004D764E">
        <w:rPr>
          <w:rFonts w:cs="ＭＳ 明朝" w:hint="eastAsia"/>
          <w:sz w:val="24"/>
          <w:szCs w:val="24"/>
        </w:rPr>
        <w:t xml:space="preserve">　この運用は、令和</w:t>
      </w:r>
      <w:r w:rsidR="00826D00">
        <w:rPr>
          <w:rFonts w:cs="ＭＳ 明朝" w:hint="eastAsia"/>
          <w:sz w:val="24"/>
          <w:szCs w:val="24"/>
        </w:rPr>
        <w:t xml:space="preserve">　</w:t>
      </w:r>
      <w:r w:rsidR="00B70734" w:rsidRPr="004D764E">
        <w:rPr>
          <w:rFonts w:hint="eastAsia"/>
          <w:sz w:val="24"/>
          <w:szCs w:val="24"/>
        </w:rPr>
        <w:t>８</w:t>
      </w:r>
      <w:r w:rsidR="00ED2CBD" w:rsidRPr="004D764E">
        <w:rPr>
          <w:rFonts w:hint="eastAsia"/>
          <w:sz w:val="24"/>
          <w:szCs w:val="24"/>
        </w:rPr>
        <w:t>年</w:t>
      </w:r>
      <w:r w:rsidR="00826D00">
        <w:rPr>
          <w:rFonts w:hint="eastAsia"/>
          <w:sz w:val="24"/>
          <w:szCs w:val="24"/>
        </w:rPr>
        <w:t xml:space="preserve">　</w:t>
      </w:r>
      <w:r w:rsidR="00B70734" w:rsidRPr="004D764E">
        <w:rPr>
          <w:rFonts w:hint="eastAsia"/>
          <w:sz w:val="24"/>
          <w:szCs w:val="24"/>
        </w:rPr>
        <w:t>４</w:t>
      </w:r>
      <w:r w:rsidR="00ED2CBD" w:rsidRPr="004D764E">
        <w:rPr>
          <w:rFonts w:hint="eastAsia"/>
          <w:sz w:val="24"/>
          <w:szCs w:val="24"/>
        </w:rPr>
        <w:t>月</w:t>
      </w:r>
      <w:r w:rsidR="00826D00">
        <w:rPr>
          <w:rFonts w:hint="eastAsia"/>
          <w:sz w:val="24"/>
          <w:szCs w:val="24"/>
        </w:rPr>
        <w:t xml:space="preserve">　</w:t>
      </w:r>
      <w:r w:rsidR="00B70734" w:rsidRPr="004D764E">
        <w:rPr>
          <w:rFonts w:hint="eastAsia"/>
          <w:sz w:val="24"/>
          <w:szCs w:val="24"/>
        </w:rPr>
        <w:t>１</w:t>
      </w:r>
      <w:r w:rsidR="00ED2CBD" w:rsidRPr="004D764E">
        <w:rPr>
          <w:rFonts w:hint="eastAsia"/>
          <w:sz w:val="24"/>
          <w:szCs w:val="24"/>
        </w:rPr>
        <w:t>日</w:t>
      </w:r>
      <w:r w:rsidR="008A35DF" w:rsidRPr="004D764E">
        <w:rPr>
          <w:rFonts w:cs="ＭＳ 明朝" w:hint="eastAsia"/>
          <w:sz w:val="24"/>
          <w:szCs w:val="24"/>
        </w:rPr>
        <w:t>から施行することとし、同日以降に入札公告等を行う営繕工事に適用する。</w:t>
      </w:r>
    </w:p>
    <w:p w14:paraId="2872C5BE" w14:textId="77777777" w:rsidR="004A6905" w:rsidRPr="004D764E" w:rsidRDefault="004A6905" w:rsidP="00AB685D">
      <w:pPr>
        <w:overflowPunct w:val="0"/>
        <w:adjustRightInd w:val="0"/>
        <w:spacing w:line="260" w:lineRule="exact"/>
        <w:textAlignment w:val="baseline"/>
        <w:rPr>
          <w:rFonts w:cs="ＭＳ 明朝"/>
          <w:sz w:val="24"/>
        </w:rPr>
      </w:pPr>
    </w:p>
    <w:p w14:paraId="5618DE04" w14:textId="77777777" w:rsidR="00FF442E" w:rsidRPr="004D764E" w:rsidRDefault="004A6905" w:rsidP="004A6905">
      <w:pPr>
        <w:overflowPunct w:val="0"/>
        <w:adjustRightInd w:val="0"/>
        <w:spacing w:line="260" w:lineRule="exact"/>
        <w:ind w:firstLineChars="100" w:firstLine="240"/>
        <w:jc w:val="right"/>
        <w:textAlignment w:val="baseline"/>
        <w:rPr>
          <w:rFonts w:ascii="ＭＳ 明朝" w:hAnsi="ＭＳ 明朝"/>
          <w:szCs w:val="21"/>
        </w:rPr>
      </w:pPr>
      <w:r w:rsidRPr="004D764E">
        <w:rPr>
          <w:rFonts w:cs="ＭＳ 明朝"/>
          <w:sz w:val="24"/>
        </w:rPr>
        <w:br w:type="page"/>
      </w:r>
      <w:r w:rsidR="00FF442E" w:rsidRPr="004D764E">
        <w:rPr>
          <w:rFonts w:ascii="ＭＳ 明朝" w:hAnsi="ＭＳ 明朝" w:hint="eastAsia"/>
          <w:szCs w:val="21"/>
          <w:lang w:eastAsia="zh-TW"/>
        </w:rPr>
        <w:lastRenderedPageBreak/>
        <w:t>（</w:t>
      </w:r>
      <w:r w:rsidRPr="004D764E">
        <w:rPr>
          <w:rFonts w:ascii="ＭＳ 明朝" w:hAnsi="ＭＳ 明朝" w:hint="eastAsia"/>
          <w:szCs w:val="21"/>
        </w:rPr>
        <w:t xml:space="preserve">別紙　</w:t>
      </w:r>
      <w:r w:rsidR="00FF442E" w:rsidRPr="004D764E">
        <w:rPr>
          <w:rFonts w:ascii="ＭＳ 明朝" w:hAnsi="ＭＳ 明朝" w:hint="eastAsia"/>
          <w:szCs w:val="21"/>
          <w:lang w:eastAsia="zh-TW"/>
        </w:rPr>
        <w:t>参考提示）</w:t>
      </w:r>
    </w:p>
    <w:p w14:paraId="130A310C" w14:textId="77777777" w:rsidR="00A04D80" w:rsidRPr="004D764E" w:rsidRDefault="00826D00" w:rsidP="009C0620">
      <w:pPr>
        <w:spacing w:line="280" w:lineRule="exact"/>
        <w:jc w:val="right"/>
        <w:rPr>
          <w:rFonts w:ascii="ＭＳ 明朝" w:hAnsi="ＭＳ 明朝"/>
          <w:szCs w:val="21"/>
        </w:rPr>
      </w:pPr>
      <w:r w:rsidRPr="004D764E">
        <w:rPr>
          <w:rFonts w:ascii="ＭＳ 明朝" w:hAnsi="ＭＳ 明朝"/>
          <w:noProof/>
          <w:szCs w:val="21"/>
        </w:rPr>
        <w:pict w14:anchorId="4B65810F">
          <v:rect id="_x0000_s2066" style="position:absolute;left:0;text-align:left;margin-left:-4.7pt;margin-top:6.05pt;width:518.35pt;height:693.05pt;z-index:251641344" filled="f">
            <v:textbox inset="5.85pt,.7pt,5.85pt,.7pt"/>
          </v:rect>
        </w:pict>
      </w:r>
    </w:p>
    <w:p w14:paraId="09085AED" w14:textId="77777777" w:rsidR="00901D2F" w:rsidRPr="004D764E" w:rsidRDefault="00901D2F" w:rsidP="00901D2F">
      <w:pPr>
        <w:spacing w:line="280" w:lineRule="exact"/>
        <w:jc w:val="center"/>
        <w:rPr>
          <w:sz w:val="24"/>
          <w:szCs w:val="24"/>
        </w:rPr>
      </w:pPr>
    </w:p>
    <w:p w14:paraId="2094E71A" w14:textId="77777777" w:rsidR="00901D2F" w:rsidRPr="004D764E" w:rsidRDefault="00901D2F" w:rsidP="00901D2F">
      <w:pPr>
        <w:spacing w:line="280" w:lineRule="exact"/>
        <w:jc w:val="center"/>
        <w:rPr>
          <w:sz w:val="28"/>
          <w:szCs w:val="28"/>
        </w:rPr>
      </w:pPr>
      <w:r w:rsidRPr="004D764E">
        <w:rPr>
          <w:rFonts w:hint="eastAsia"/>
          <w:sz w:val="28"/>
          <w:szCs w:val="28"/>
        </w:rPr>
        <w:t>見積内訳明細書</w:t>
      </w:r>
    </w:p>
    <w:p w14:paraId="0B72A258" w14:textId="77777777" w:rsidR="00901D2F" w:rsidRPr="004D764E" w:rsidRDefault="00901D2F" w:rsidP="009C0620">
      <w:pPr>
        <w:spacing w:line="280" w:lineRule="exact"/>
        <w:ind w:firstLineChars="100" w:firstLine="210"/>
        <w:jc w:val="left"/>
        <w:rPr>
          <w:szCs w:val="21"/>
          <w:u w:val="single"/>
        </w:rPr>
      </w:pPr>
    </w:p>
    <w:p w14:paraId="47CAD1E6" w14:textId="77777777" w:rsidR="00901D2F" w:rsidRPr="004D764E" w:rsidRDefault="00901D2F" w:rsidP="009C0620">
      <w:pPr>
        <w:spacing w:line="280" w:lineRule="exact"/>
        <w:ind w:firstLineChars="100" w:firstLine="210"/>
        <w:jc w:val="left"/>
        <w:rPr>
          <w:szCs w:val="21"/>
          <w:u w:val="single"/>
        </w:rPr>
      </w:pPr>
    </w:p>
    <w:p w14:paraId="4AE34CC8" w14:textId="77777777" w:rsidR="001B4866" w:rsidRPr="004D764E" w:rsidRDefault="00A04D80" w:rsidP="009C0620">
      <w:pPr>
        <w:spacing w:line="280" w:lineRule="exact"/>
        <w:ind w:firstLineChars="100" w:firstLine="210"/>
        <w:jc w:val="left"/>
        <w:rPr>
          <w:szCs w:val="21"/>
        </w:rPr>
      </w:pPr>
      <w:r w:rsidRPr="004D764E">
        <w:rPr>
          <w:rFonts w:hint="eastAsia"/>
          <w:szCs w:val="21"/>
          <w:u w:val="single"/>
        </w:rPr>
        <w:t xml:space="preserve">　　　　　　　　　　</w:t>
      </w:r>
      <w:r w:rsidRPr="004D764E">
        <w:rPr>
          <w:rFonts w:hint="eastAsia"/>
          <w:szCs w:val="21"/>
        </w:rPr>
        <w:t xml:space="preserve">あて　　　　</w:t>
      </w:r>
      <w:r w:rsidR="001B4866" w:rsidRPr="004D764E">
        <w:rPr>
          <w:rFonts w:hint="eastAsia"/>
          <w:szCs w:val="21"/>
        </w:rPr>
        <w:t xml:space="preserve">　</w:t>
      </w:r>
      <w:r w:rsidRPr="004D764E">
        <w:rPr>
          <w:rFonts w:hint="eastAsia"/>
          <w:szCs w:val="21"/>
        </w:rPr>
        <w:t xml:space="preserve">　</w:t>
      </w:r>
      <w:r w:rsidR="001B4866" w:rsidRPr="004D764E">
        <w:rPr>
          <w:rFonts w:hint="eastAsia"/>
          <w:szCs w:val="21"/>
        </w:rPr>
        <w:t xml:space="preserve">　　　　　　</w:t>
      </w:r>
      <w:r w:rsidRPr="004D764E">
        <w:rPr>
          <w:rFonts w:hint="eastAsia"/>
          <w:szCs w:val="21"/>
        </w:rPr>
        <w:t>住</w:t>
      </w:r>
      <w:r w:rsidR="001B4866" w:rsidRPr="004D764E">
        <w:rPr>
          <w:rFonts w:hint="eastAsia"/>
          <w:szCs w:val="21"/>
        </w:rPr>
        <w:t xml:space="preserve">　　　　</w:t>
      </w:r>
      <w:r w:rsidRPr="004D764E">
        <w:rPr>
          <w:rFonts w:hint="eastAsia"/>
          <w:szCs w:val="21"/>
        </w:rPr>
        <w:t>所</w:t>
      </w:r>
      <w:r w:rsidR="001B4866" w:rsidRPr="004D764E">
        <w:rPr>
          <w:rFonts w:hint="eastAsia"/>
          <w:szCs w:val="21"/>
        </w:rPr>
        <w:t xml:space="preserve"> </w:t>
      </w:r>
      <w:r w:rsidRPr="004D764E">
        <w:rPr>
          <w:rFonts w:hint="eastAsia"/>
          <w:szCs w:val="21"/>
        </w:rPr>
        <w:t>：</w:t>
      </w:r>
      <w:r w:rsidR="001B4866" w:rsidRPr="004D764E">
        <w:rPr>
          <w:rFonts w:hint="eastAsia"/>
          <w:szCs w:val="21"/>
          <w:u w:val="single"/>
        </w:rPr>
        <w:t xml:space="preserve">　　　　　　　　　　　　　</w:t>
      </w:r>
    </w:p>
    <w:p w14:paraId="0D056189" w14:textId="77777777" w:rsidR="00A04D80" w:rsidRPr="004D764E" w:rsidRDefault="00A04D80" w:rsidP="009C0620">
      <w:pPr>
        <w:spacing w:line="280" w:lineRule="exact"/>
        <w:ind w:firstLineChars="2500" w:firstLine="5250"/>
        <w:jc w:val="left"/>
        <w:rPr>
          <w:szCs w:val="21"/>
        </w:rPr>
      </w:pPr>
      <w:r w:rsidRPr="004D764E">
        <w:rPr>
          <w:rFonts w:hint="eastAsia"/>
          <w:szCs w:val="21"/>
        </w:rPr>
        <w:t>商号又は名称</w:t>
      </w:r>
      <w:r w:rsidR="001B4866" w:rsidRPr="004D764E">
        <w:rPr>
          <w:rFonts w:hint="eastAsia"/>
          <w:szCs w:val="21"/>
        </w:rPr>
        <w:t xml:space="preserve"> </w:t>
      </w:r>
      <w:r w:rsidRPr="004D764E">
        <w:rPr>
          <w:rFonts w:hint="eastAsia"/>
          <w:szCs w:val="21"/>
        </w:rPr>
        <w:t>：</w:t>
      </w:r>
      <w:r w:rsidR="001B4866" w:rsidRPr="004D764E">
        <w:rPr>
          <w:rFonts w:hint="eastAsia"/>
          <w:szCs w:val="21"/>
          <w:u w:val="single"/>
        </w:rPr>
        <w:t xml:space="preserve">　　　　　　　　　　　　　</w:t>
      </w:r>
    </w:p>
    <w:p w14:paraId="227B862F" w14:textId="77777777" w:rsidR="00A04D80" w:rsidRPr="004D764E" w:rsidRDefault="00A04D80" w:rsidP="009C0620">
      <w:pPr>
        <w:spacing w:line="280" w:lineRule="exact"/>
        <w:ind w:firstLineChars="2500" w:firstLine="5250"/>
        <w:jc w:val="left"/>
        <w:rPr>
          <w:szCs w:val="21"/>
        </w:rPr>
      </w:pPr>
      <w:r w:rsidRPr="004D764E">
        <w:rPr>
          <w:rFonts w:hint="eastAsia"/>
          <w:szCs w:val="21"/>
        </w:rPr>
        <w:t>氏</w:t>
      </w:r>
      <w:r w:rsidR="001B4866" w:rsidRPr="004D764E">
        <w:rPr>
          <w:rFonts w:hint="eastAsia"/>
          <w:szCs w:val="21"/>
        </w:rPr>
        <w:t xml:space="preserve">　　　　</w:t>
      </w:r>
      <w:r w:rsidRPr="004D764E">
        <w:rPr>
          <w:rFonts w:hint="eastAsia"/>
          <w:szCs w:val="21"/>
        </w:rPr>
        <w:t>名</w:t>
      </w:r>
      <w:r w:rsidR="001B4866" w:rsidRPr="004D764E">
        <w:rPr>
          <w:rFonts w:hint="eastAsia"/>
          <w:szCs w:val="21"/>
        </w:rPr>
        <w:t xml:space="preserve"> </w:t>
      </w:r>
      <w:r w:rsidRPr="004D764E">
        <w:rPr>
          <w:rFonts w:hint="eastAsia"/>
          <w:szCs w:val="21"/>
        </w:rPr>
        <w:t>：</w:t>
      </w:r>
      <w:r w:rsidR="001B4866" w:rsidRPr="004D764E">
        <w:rPr>
          <w:rFonts w:hint="eastAsia"/>
          <w:szCs w:val="21"/>
          <w:u w:val="single"/>
        </w:rPr>
        <w:t xml:space="preserve">　　　　　　　　　　　　　</w:t>
      </w:r>
    </w:p>
    <w:p w14:paraId="77D78280" w14:textId="77777777" w:rsidR="00A04D80" w:rsidRPr="004D764E" w:rsidRDefault="00A04D80" w:rsidP="009C0620">
      <w:pPr>
        <w:spacing w:line="280" w:lineRule="exact"/>
        <w:jc w:val="left"/>
        <w:rPr>
          <w:szCs w:val="21"/>
        </w:rPr>
      </w:pPr>
      <w:r w:rsidRPr="004D764E">
        <w:rPr>
          <w:rFonts w:hint="eastAsia"/>
          <w:szCs w:val="21"/>
        </w:rPr>
        <w:t>工事名：</w:t>
      </w:r>
      <w:r w:rsidR="001B4866" w:rsidRPr="004D764E">
        <w:rPr>
          <w:rFonts w:hint="eastAsia"/>
          <w:szCs w:val="21"/>
          <w:u w:val="single"/>
        </w:rPr>
        <w:t xml:space="preserve">　　　　　　　　　　　　　　　　　</w:t>
      </w:r>
    </w:p>
    <w:p w14:paraId="21B66901" w14:textId="09D48220" w:rsidR="00E521DD" w:rsidRPr="004D764E" w:rsidRDefault="003D29D0">
      <w:pPr>
        <w:rPr>
          <w:szCs w:val="21"/>
        </w:rPr>
      </w:pPr>
      <w:r w:rsidRPr="004D764E">
        <w:rPr>
          <w:rFonts w:hint="eastAsia"/>
          <w:szCs w:val="21"/>
        </w:rPr>
        <w:t xml:space="preserve">　</w:t>
      </w:r>
      <w:bookmarkStart w:id="2" w:name="_MON_1826284226"/>
      <w:bookmarkEnd w:id="2"/>
      <w:r w:rsidR="00823A6B" w:rsidRPr="004D764E">
        <w:rPr>
          <w:szCs w:val="21"/>
        </w:rPr>
        <w:object w:dxaOrig="10430" w:dyaOrig="10730" w14:anchorId="1FEA8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5pt;height:510.75pt" o:ole="">
            <v:imagedata r:id="rId8" o:title=""/>
          </v:shape>
          <o:OLEObject Type="Embed" ProgID="Excel.Sheet.12" ShapeID="_x0000_i1025" DrawAspect="Content" ObjectID="_1836104368" r:id="rId9"/>
        </w:object>
      </w:r>
    </w:p>
    <w:p w14:paraId="6DE7129E" w14:textId="77777777" w:rsidR="00E521DD" w:rsidRPr="004D764E" w:rsidRDefault="00E521DD">
      <w:pPr>
        <w:rPr>
          <w:szCs w:val="21"/>
        </w:rPr>
      </w:pPr>
    </w:p>
    <w:p w14:paraId="6B3DCA6B" w14:textId="32E706B5" w:rsidR="00AD616A" w:rsidRPr="004D764E" w:rsidRDefault="00826D00">
      <w:pPr>
        <w:rPr>
          <w:szCs w:val="21"/>
        </w:rPr>
      </w:pPr>
      <w:bookmarkStart w:id="3" w:name="_MON_1685520489"/>
      <w:bookmarkEnd w:id="3"/>
      <w:r w:rsidRPr="004D764E">
        <w:rPr>
          <w:noProof/>
          <w:szCs w:val="21"/>
        </w:rPr>
        <w:lastRenderedPageBreak/>
        <w:pict w14:anchorId="1014FC70">
          <v:rect id="_x0000_s2129" style="position:absolute;left:0;text-align:left;margin-left:-4.7pt;margin-top:3.35pt;width:491.7pt;height:367.75pt;z-index:251648512" filled="f">
            <v:textbox inset="5.85pt,.7pt,5.85pt,.7pt"/>
          </v:rect>
        </w:pict>
      </w:r>
      <w:r w:rsidRPr="004D764E">
        <w:rPr>
          <w:noProof/>
          <w:szCs w:val="21"/>
        </w:rPr>
        <w:pict w14:anchorId="1024FBF4">
          <v:shapetype id="_x0000_t32" coordsize="21600,21600" o:spt="32" o:oned="t" path="m,l21600,21600e" filled="f">
            <v:path arrowok="t" fillok="f" o:connecttype="none"/>
            <o:lock v:ext="edit" shapetype="t"/>
          </v:shapetype>
          <v:shape id="_x0000_s2163" type="#_x0000_t32" style="position:absolute;left:0;text-align:left;margin-left:.35pt;margin-top:21.35pt;width:.05pt;height:334.3pt;z-index:251672064" o:connectortype="straight" strokeweight="1pt"/>
        </w:pict>
      </w:r>
      <w:bookmarkStart w:id="4" w:name="_MON_1685520521"/>
      <w:bookmarkEnd w:id="4"/>
      <w:r w:rsidR="002707CC" w:rsidRPr="004D764E">
        <w:rPr>
          <w:szCs w:val="21"/>
        </w:rPr>
        <w:object w:dxaOrig="10086" w:dyaOrig="7468" w14:anchorId="3EC94336">
          <v:shape id="_x0000_i1026" type="#_x0000_t75" style="width:479.75pt;height:357.85pt" o:ole="">
            <v:imagedata r:id="rId10" o:title=""/>
          </v:shape>
          <o:OLEObject Type="Embed" ProgID="Excel.Sheet.12" ShapeID="_x0000_i1026" DrawAspect="Content" ObjectID="_1836104369" r:id="rId11"/>
        </w:object>
      </w:r>
    </w:p>
    <w:p w14:paraId="3C8B65D4" w14:textId="63F90CC4" w:rsidR="00642466" w:rsidRPr="004D764E" w:rsidRDefault="00826D00">
      <w:pPr>
        <w:rPr>
          <w:szCs w:val="21"/>
        </w:rPr>
      </w:pPr>
      <w:r w:rsidRPr="004D764E">
        <w:rPr>
          <w:noProof/>
          <w:szCs w:val="21"/>
        </w:rPr>
        <w:pict w14:anchorId="2E4E2385">
          <v:rect id="_x0000_s2174" style="position:absolute;left:0;text-align:left;margin-left:-4.7pt;margin-top:11.1pt;width:491.7pt;height:339.85pt;z-index:251675136" filled="f">
            <v:textbox inset="5.85pt,.7pt,5.85pt,.7pt"/>
          </v:rect>
        </w:pict>
      </w:r>
    </w:p>
    <w:bookmarkStart w:id="5" w:name="_MON_1685520477"/>
    <w:bookmarkEnd w:id="5"/>
    <w:p w14:paraId="4ACE52B4" w14:textId="517C3B73" w:rsidR="003B5196" w:rsidRPr="004D764E" w:rsidRDefault="002707CC">
      <w:pPr>
        <w:rPr>
          <w:szCs w:val="21"/>
        </w:rPr>
      </w:pPr>
      <w:r w:rsidRPr="004D764E">
        <w:rPr>
          <w:szCs w:val="21"/>
        </w:rPr>
        <w:object w:dxaOrig="10086" w:dyaOrig="6574" w14:anchorId="4A245618">
          <v:shape id="_x0000_i1027" type="#_x0000_t75" style="width:481.2pt;height:313.3pt" o:ole="">
            <v:imagedata r:id="rId12" o:title=""/>
          </v:shape>
          <o:OLEObject Type="Embed" ProgID="Excel.Sheet.12" ShapeID="_x0000_i1027" DrawAspect="Content" ObjectID="_1836104370" r:id="rId13"/>
        </w:object>
      </w:r>
    </w:p>
    <w:p w14:paraId="68479150" w14:textId="2320A495" w:rsidR="006628D9" w:rsidRPr="004D764E" w:rsidRDefault="00826D00" w:rsidP="006628D9">
      <w:pPr>
        <w:rPr>
          <w:szCs w:val="21"/>
        </w:rPr>
      </w:pPr>
      <w:r w:rsidRPr="004D764E">
        <w:rPr>
          <w:noProof/>
          <w:szCs w:val="21"/>
        </w:rPr>
        <w:lastRenderedPageBreak/>
        <w:pict w14:anchorId="2E4E2385">
          <v:rect id="_x0000_s2119" style="position:absolute;left:0;text-align:left;margin-left:-5.7pt;margin-top:7.45pt;width:492.45pt;height:343.65pt;z-index:251644416" filled="f">
            <v:textbox inset="5.85pt,.7pt,5.85pt,.7pt"/>
          </v:rect>
        </w:pict>
      </w:r>
      <w:r w:rsidRPr="004D764E">
        <w:rPr>
          <w:noProof/>
          <w:szCs w:val="21"/>
        </w:rPr>
        <w:pict w14:anchorId="06B57D96">
          <v:shape id="_x0000_s2158" type="#_x0000_t32" style="position:absolute;left:0;text-align:left;margin-left:.5pt;margin-top:23.6pt;width:0;height:311.15pt;z-index:251666944" o:connectortype="straight" strokeweight="1pt"/>
        </w:pict>
      </w:r>
      <w:r w:rsidRPr="004D764E">
        <w:rPr>
          <w:noProof/>
          <w:szCs w:val="21"/>
        </w:rPr>
        <w:pict w14:anchorId="7B9F95EA">
          <v:rect id="_x0000_s2135" style="position:absolute;left:0;text-align:left;margin-left:.7pt;margin-top:210.3pt;width:479.3pt;height:14.3pt;z-index:251649536" stroked="f">
            <v:textbox inset="5.85pt,.7pt,5.85pt,.7pt"/>
          </v:rect>
        </w:pict>
      </w:r>
      <w:r w:rsidRPr="004D764E">
        <w:rPr>
          <w:noProof/>
          <w:szCs w:val="21"/>
        </w:rPr>
        <w:pict w14:anchorId="34473B94">
          <v:shape id="_x0000_s2133" style="position:absolute;left:0;text-align:left;margin-left:.15pt;margin-top:209.35pt;width:482pt;height:12.1pt;z-index:251651584;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2BC56320">
          <v:shape id="図形 2" o:spid="_x0000_s2134" style="position:absolute;left:0;text-align:left;margin-left:.15pt;margin-top:215.5pt;width:482pt;height:12.1pt;z-index:251650560;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bookmarkStart w:id="6" w:name="_MON_1685520447"/>
      <w:bookmarkEnd w:id="6"/>
      <w:r w:rsidR="002707CC" w:rsidRPr="004D764E">
        <w:rPr>
          <w:szCs w:val="21"/>
        </w:rPr>
        <w:object w:dxaOrig="10086" w:dyaOrig="7021" w14:anchorId="6F07AAA3">
          <v:shape id="_x0000_i1028" type="#_x0000_t75" style="width:481.2pt;height:335.05pt" o:ole="">
            <v:imagedata r:id="rId14" o:title=""/>
          </v:shape>
          <o:OLEObject Type="Embed" ProgID="Excel.Sheet.12" ShapeID="_x0000_i1028" DrawAspect="Content" ObjectID="_1836104371" r:id="rId15"/>
        </w:object>
      </w:r>
    </w:p>
    <w:p w14:paraId="1C9EA6AC" w14:textId="77777777" w:rsidR="00642466" w:rsidRPr="004D764E" w:rsidRDefault="00826D00" w:rsidP="006628D9">
      <w:pPr>
        <w:rPr>
          <w:szCs w:val="21"/>
        </w:rPr>
      </w:pPr>
      <w:r w:rsidRPr="004D764E">
        <w:rPr>
          <w:noProof/>
          <w:szCs w:val="21"/>
        </w:rPr>
        <w:pict w14:anchorId="4E788B9B">
          <v:rect id="_x0000_s2120" style="position:absolute;left:0;text-align:left;margin-left:-6.55pt;margin-top:9.1pt;width:493.3pt;height:341.85pt;z-index:251645440" filled="f">
            <v:textbox inset="5.85pt,.7pt,5.85pt,.7pt"/>
          </v:rect>
        </w:pict>
      </w:r>
    </w:p>
    <w:p w14:paraId="0D6CCA96" w14:textId="105D9481" w:rsidR="00642466" w:rsidRPr="004D764E" w:rsidRDefault="00826D00" w:rsidP="006628D9">
      <w:pPr>
        <w:rPr>
          <w:szCs w:val="21"/>
        </w:rPr>
      </w:pPr>
      <w:r w:rsidRPr="004D764E">
        <w:rPr>
          <w:noProof/>
          <w:szCs w:val="21"/>
        </w:rPr>
        <w:pict w14:anchorId="01909001">
          <v:shape id="_x0000_s2165" type="#_x0000_t32" style="position:absolute;left:0;text-align:left;margin-left:.4pt;margin-top:25.1pt;width:.1pt;height:290.8pt;z-index:251674112" o:connectortype="straight" strokeweight="1pt"/>
        </w:pict>
      </w:r>
      <w:r w:rsidRPr="004D764E">
        <w:rPr>
          <w:noProof/>
          <w:szCs w:val="21"/>
        </w:rPr>
        <w:pict w14:anchorId="21F12FE9">
          <v:shape id="_x0000_s2145" type="#_x0000_t32" style="position:absolute;left:0;text-align:left;margin-left:.5pt;margin-top:287.4pt;width:0;height:28.5pt;z-index:251655680" o:connectortype="straight"/>
        </w:pict>
      </w:r>
      <w:r w:rsidRPr="004D764E">
        <w:rPr>
          <w:noProof/>
          <w:szCs w:val="21"/>
        </w:rPr>
        <w:pict w14:anchorId="3CC7C44E">
          <v:rect id="_x0000_s2141" style="position:absolute;left:0;text-align:left;margin-left:.8pt;margin-top:191.15pt;width:479.3pt;height:14.55pt;z-index:251652608" stroked="f">
            <v:textbox inset="5.85pt,.7pt,5.85pt,.7pt"/>
          </v:rect>
        </w:pict>
      </w:r>
      <w:r w:rsidRPr="004D764E">
        <w:rPr>
          <w:noProof/>
          <w:szCs w:val="21"/>
        </w:rPr>
        <w:pict w14:anchorId="56C2AE54">
          <v:shape id="_x0000_s2142" style="position:absolute;left:0;text-align:left;margin-left:-.2pt;margin-top:196.35pt;width:482pt;height:12.1pt;z-index:251653632;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05A6A157">
          <v:shape id="_x0000_s2143" style="position:absolute;left:0;text-align:left;margin-left:-.2pt;margin-top:190.2pt;width:482pt;height:12.1pt;z-index:251654656;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bookmarkStart w:id="7" w:name="_MON_1685521643"/>
      <w:bookmarkEnd w:id="7"/>
      <w:r w:rsidR="002707CC" w:rsidRPr="004D764E">
        <w:rPr>
          <w:szCs w:val="21"/>
        </w:rPr>
        <w:object w:dxaOrig="10066" w:dyaOrig="6574" w14:anchorId="142A19D7">
          <v:shape id="_x0000_i1029" type="#_x0000_t75" style="width:481.2pt;height:314.4pt" o:ole="">
            <v:imagedata r:id="rId16" o:title=""/>
          </v:shape>
          <o:OLEObject Type="Embed" ProgID="Excel.Sheet.12" ShapeID="_x0000_i1029" DrawAspect="Content" ObjectID="_1836104372" r:id="rId17"/>
        </w:object>
      </w:r>
    </w:p>
    <w:p w14:paraId="21A49584" w14:textId="77777777" w:rsidR="00805C2A" w:rsidRPr="004D764E" w:rsidRDefault="00805C2A" w:rsidP="00805C2A">
      <w:pPr>
        <w:rPr>
          <w:szCs w:val="21"/>
        </w:rPr>
      </w:pPr>
    </w:p>
    <w:p w14:paraId="4208A532" w14:textId="77777777" w:rsidR="00805C2A" w:rsidRPr="004D764E" w:rsidRDefault="00826D00" w:rsidP="00805C2A">
      <w:pPr>
        <w:rPr>
          <w:szCs w:val="21"/>
        </w:rPr>
      </w:pPr>
      <w:r w:rsidRPr="004D764E">
        <w:rPr>
          <w:noProof/>
          <w:szCs w:val="21"/>
        </w:rPr>
        <w:lastRenderedPageBreak/>
        <w:pict w14:anchorId="64882B65">
          <v:rect id="_x0000_s2121" style="position:absolute;left:0;text-align:left;margin-left:-7.2pt;margin-top:4.65pt;width:497.25pt;height:241.7pt;z-index:251646464" filled="f">
            <v:textbox inset="5.85pt,.7pt,5.85pt,.7pt"/>
          </v:rect>
        </w:pict>
      </w:r>
    </w:p>
    <w:p w14:paraId="60B64A80" w14:textId="1DC9AAD2" w:rsidR="00805C2A" w:rsidRPr="004D764E" w:rsidRDefault="00826D00" w:rsidP="00805C2A">
      <w:pPr>
        <w:rPr>
          <w:szCs w:val="21"/>
        </w:rPr>
      </w:pPr>
      <w:r w:rsidRPr="004D764E">
        <w:rPr>
          <w:noProof/>
          <w:szCs w:val="21"/>
        </w:rPr>
        <w:pict w14:anchorId="56F5A2A6">
          <v:shape id="_x0000_s2155" type="#_x0000_t32" style="position:absolute;left:0;text-align:left;margin-left:.3pt;margin-top:24pt;width:0;height:186.5pt;z-index:251663872" o:connectortype="straight" strokeweight="1pt"/>
        </w:pict>
      </w:r>
      <w:r w:rsidRPr="004D764E">
        <w:rPr>
          <w:noProof/>
          <w:szCs w:val="21"/>
        </w:rPr>
        <w:pict w14:anchorId="286D95CB">
          <v:shape id="_x0000_s2151" style="position:absolute;left:0;text-align:left;margin-left:.3pt;margin-top:140.35pt;width:482pt;height:12.1pt;z-index:251661824;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0F185E45">
          <v:rect id="_x0000_s2149" style="position:absolute;left:0;text-align:left;margin-left:1.3pt;margin-top:140.5pt;width:479.3pt;height:17.1pt;z-index:251659776" stroked="f">
            <v:textbox inset="5.85pt,.7pt,5.85pt,.7pt"/>
          </v:rect>
        </w:pict>
      </w:r>
      <w:r w:rsidRPr="004D764E">
        <w:rPr>
          <w:noProof/>
          <w:szCs w:val="21"/>
        </w:rPr>
        <w:pict w14:anchorId="34E54885">
          <v:shape id="_x0000_s2150" style="position:absolute;left:0;text-align:left;margin-left:.3pt;margin-top:147.7pt;width:482pt;height:12.1pt;z-index:251660800;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5B1BECC8">
          <v:shape id="_x0000_s2156" type="#_x0000_t32" style="position:absolute;left:0;text-align:left;margin-left:.3pt;margin-top:148.6pt;width:0;height:61.9pt;z-index:251664896" o:connectortype="straight"/>
        </w:pict>
      </w:r>
      <w:bookmarkStart w:id="8" w:name="_MON_1685522007"/>
      <w:bookmarkEnd w:id="8"/>
      <w:r w:rsidR="002707CC" w:rsidRPr="004D764E">
        <w:rPr>
          <w:szCs w:val="21"/>
        </w:rPr>
        <w:object w:dxaOrig="9997" w:dyaOrig="3894" w14:anchorId="2E2E12DD">
          <v:shape id="_x0000_i1030" type="#_x0000_t75" style="width:480.85pt;height:209.95pt" o:ole="">
            <v:imagedata r:id="rId18" o:title=""/>
          </v:shape>
          <o:OLEObject Type="Embed" ProgID="Excel.Sheet.12" ShapeID="_x0000_i1030" DrawAspect="Content" ObjectID="_1836104373" r:id="rId19"/>
        </w:object>
      </w:r>
    </w:p>
    <w:p w14:paraId="4C54FA73" w14:textId="77777777" w:rsidR="00FF265B" w:rsidRPr="004D764E" w:rsidRDefault="00FF265B" w:rsidP="00FF265B">
      <w:pPr>
        <w:spacing w:line="160" w:lineRule="exact"/>
        <w:rPr>
          <w:szCs w:val="21"/>
        </w:rPr>
      </w:pPr>
    </w:p>
    <w:p w14:paraId="7318E178" w14:textId="5CAAF58E" w:rsidR="00805C2A" w:rsidRPr="004D764E" w:rsidRDefault="00826D00" w:rsidP="00805C2A">
      <w:pPr>
        <w:rPr>
          <w:szCs w:val="21"/>
        </w:rPr>
      </w:pPr>
      <w:r w:rsidRPr="004D764E">
        <w:rPr>
          <w:noProof/>
          <w:szCs w:val="21"/>
        </w:rPr>
        <w:pict w14:anchorId="5957A606">
          <v:rect id="_x0000_s2111" style="position:absolute;left:0;text-align:left;margin-left:-7.2pt;margin-top:4.35pt;width:497.25pt;height:201.9pt;z-index:251642368" filled="f">
            <v:textbox inset="5.85pt,.7pt,5.85pt,.7pt"/>
          </v:rect>
        </w:pict>
      </w:r>
      <w:r w:rsidRPr="004D764E">
        <w:rPr>
          <w:noProof/>
          <w:szCs w:val="21"/>
        </w:rPr>
        <w:pict w14:anchorId="12890734">
          <v:shape id="_x0000_s2154" type="#_x0000_t32" style="position:absolute;left:0;text-align:left;margin-left:.3pt;margin-top:27.5pt;width:0;height:161.3pt;z-index:251662848" o:connectortype="straight" strokeweight="1pt"/>
        </w:pict>
      </w:r>
      <w:r w:rsidRPr="004D764E">
        <w:rPr>
          <w:noProof/>
          <w:szCs w:val="21"/>
        </w:rPr>
        <w:pict w14:anchorId="2DE61342">
          <v:rect id="_x0000_s2160" style="position:absolute;left:0;text-align:left;margin-left:1.7pt;margin-top:120.1pt;width:479.3pt;height:17.1pt;z-index:251668992" stroked="f">
            <v:textbox inset="5.85pt,.7pt,5.85pt,.7pt"/>
          </v:rect>
        </w:pict>
      </w:r>
      <w:r w:rsidRPr="004D764E">
        <w:rPr>
          <w:noProof/>
          <w:szCs w:val="21"/>
        </w:rPr>
        <w:pict w14:anchorId="6E7D9BBF">
          <v:shape id="_x0000_s2162" style="position:absolute;left:0;text-align:left;margin-left:-.1pt;margin-top:119.95pt;width:482pt;height:12.1pt;z-index:251671040;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63CCE73F">
          <v:shape id="_x0000_s2161" style="position:absolute;left:0;text-align:left;margin-left:-.1pt;margin-top:127.3pt;width:482pt;height:12.1pt;z-index:251670016;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46D03547">
          <v:shape id="_x0000_s2159" type="#_x0000_t32" style="position:absolute;left:0;text-align:left;margin-left:.3pt;margin-top:147.1pt;width:0;height:41.7pt;z-index:251667968" o:connectortype="straight"/>
        </w:pict>
      </w:r>
      <w:r w:rsidRPr="004D764E">
        <w:rPr>
          <w:noProof/>
          <w:szCs w:val="21"/>
        </w:rPr>
        <w:pict w14:anchorId="3C98B305">
          <v:rect id="_x0000_s2122" style="position:absolute;left:0;text-align:left;margin-left:-7.2pt;margin-top:206.25pt;width:497.25pt;height:228.85pt;z-index:251647488" filled="f">
            <v:textbox inset="5.85pt,.7pt,5.85pt,.7pt"/>
          </v:rect>
        </w:pict>
      </w:r>
      <w:bookmarkStart w:id="9" w:name="_MON_1685522071"/>
      <w:bookmarkEnd w:id="9"/>
      <w:bookmarkStart w:id="10" w:name="_MON_1685522082"/>
      <w:bookmarkEnd w:id="10"/>
      <w:r w:rsidR="002707CC" w:rsidRPr="004D764E">
        <w:rPr>
          <w:szCs w:val="21"/>
        </w:rPr>
        <w:object w:dxaOrig="9997" w:dyaOrig="3447" w14:anchorId="3896863F">
          <v:shape id="_x0000_i1031" type="#_x0000_t75" style="width:481.2pt;height:184.65pt" o:ole="">
            <v:imagedata r:id="rId20" o:title=""/>
          </v:shape>
          <o:OLEObject Type="Embed" ProgID="Excel.Sheet.12" ShapeID="_x0000_i1031" DrawAspect="Content" ObjectID="_1836104374" r:id="rId21"/>
        </w:object>
      </w:r>
    </w:p>
    <w:p w14:paraId="7DCA4956" w14:textId="77777777" w:rsidR="002707CC" w:rsidRPr="004D764E" w:rsidRDefault="002707CC" w:rsidP="00FF265B">
      <w:pPr>
        <w:spacing w:line="160" w:lineRule="exact"/>
        <w:rPr>
          <w:szCs w:val="21"/>
        </w:rPr>
      </w:pPr>
    </w:p>
    <w:p w14:paraId="29B622E5" w14:textId="12381583" w:rsidR="00642466" w:rsidRPr="004D764E" w:rsidRDefault="00826D00" w:rsidP="006628D9">
      <w:pPr>
        <w:rPr>
          <w:szCs w:val="21"/>
        </w:rPr>
      </w:pPr>
      <w:r w:rsidRPr="004D764E">
        <w:rPr>
          <w:noProof/>
          <w:szCs w:val="21"/>
        </w:rPr>
        <w:pict w14:anchorId="49189292">
          <v:shape id="_x0000_s2157" type="#_x0000_t32" style="position:absolute;left:0;text-align:left;margin-left:.3pt;margin-top:25.85pt;width:.05pt;height:103.95pt;z-index:251665920" o:connectortype="straight" strokeweight="1pt"/>
        </w:pict>
      </w:r>
      <w:r w:rsidRPr="004D764E">
        <w:rPr>
          <w:noProof/>
          <w:szCs w:val="21"/>
        </w:rPr>
        <w:pict w14:anchorId="4EBBB704">
          <v:rect id="_x0000_s2146" style="position:absolute;left:0;text-align:left;margin-left:-1.8pt;margin-top:120.7pt;width:484.1pt;height:20.25pt;z-index:251656704" stroked="f">
            <v:textbox inset="5.85pt,.7pt,5.85pt,.7pt"/>
          </v:rect>
        </w:pict>
      </w:r>
      <w:r w:rsidRPr="004D764E">
        <w:rPr>
          <w:noProof/>
          <w:szCs w:val="21"/>
        </w:rPr>
        <w:pict w14:anchorId="1268F557">
          <v:shape id="_x0000_s2148" style="position:absolute;left:0;text-align:left;margin-left:-1.8pt;margin-top:120.7pt;width:487.25pt;height:12.1pt;z-index:251658752;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r w:rsidRPr="004D764E">
        <w:rPr>
          <w:noProof/>
          <w:szCs w:val="21"/>
        </w:rPr>
        <w:pict w14:anchorId="5F98B8C2">
          <v:shape id="_x0000_s2147" style="position:absolute;left:0;text-align:left;margin-left:-1.8pt;margin-top:128.85pt;width:487.25pt;height:12.1pt;z-index:251657728;visibility:visible;mso-wrap-style:square;mso-wrap-distance-left:9pt;mso-wrap-distance-top:0;mso-wrap-distance-right:9pt;mso-wrap-distance-bottom:0;mso-position-horizontal-relative:text;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" path="m,20955c563,10961,1104,1289,1623,1289v518,,1060,19988,1601,19988c3765,21277,4351,1611,4892,1611v541,,1128,19666,1669,19666c7102,21277,7665,1934,8207,1934v541,,1082,19343,1623,19343c10371,21277,10957,1934,11498,1934v542,,1105,19343,1646,19343c13686,21277,14272,1934,14813,1934v541,,1060,19343,1601,19343c16955,21277,17541,2256,18082,2256v541,,1082,18699,1624,18699c20247,20955,21103,4835,21374,1934v271,-2901,135,-1290,,e" filled="f" strokeweight=".5pt">
            <v:stroke joinstyle="miter"/>
            <v:path arrowok="t"/>
          </v:shape>
        </w:pict>
      </w:r>
      <w:bookmarkStart w:id="11" w:name="_MON_1685522091"/>
      <w:bookmarkEnd w:id="11"/>
      <w:r w:rsidR="002707CC" w:rsidRPr="004D764E">
        <w:rPr>
          <w:szCs w:val="21"/>
        </w:rPr>
        <w:object w:dxaOrig="9997" w:dyaOrig="2405" w14:anchorId="01A8F030">
          <v:shape id="_x0000_i1032" type="#_x0000_t75" style="width:481.2pt;height:133.3pt" o:ole="">
            <v:imagedata r:id="rId22" o:title=""/>
          </v:shape>
          <o:OLEObject Type="Embed" ProgID="Excel.Sheet.12" ShapeID="_x0000_i1032" DrawAspect="Content" ObjectID="_1836104375" r:id="rId23"/>
        </w:object>
      </w:r>
    </w:p>
    <w:sectPr w:rsidR="00642466" w:rsidRPr="004D764E" w:rsidSect="00115A95">
      <w:footerReference w:type="default" r:id="rId24"/>
      <w:pgSz w:w="11906" w:h="16838" w:code="9"/>
      <w:pgMar w:top="1418" w:right="1134" w:bottom="1134" w:left="1134" w:header="851" w:footer="46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A69A" w14:textId="77777777" w:rsidR="000D2C70" w:rsidRDefault="000D2C70" w:rsidP="00AC67E9">
      <w:r>
        <w:separator/>
      </w:r>
    </w:p>
  </w:endnote>
  <w:endnote w:type="continuationSeparator" w:id="0">
    <w:p w14:paraId="4228E350" w14:textId="77777777" w:rsidR="000D2C70" w:rsidRDefault="000D2C70" w:rsidP="00AC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A8DA" w14:textId="77777777" w:rsidR="001B4866" w:rsidRDefault="001B4866">
    <w:pPr>
      <w:pStyle w:val="a5"/>
      <w:jc w:val="center"/>
    </w:pPr>
    <w:r>
      <w:fldChar w:fldCharType="begin"/>
    </w:r>
    <w:r>
      <w:instrText>PAGE   \* MERGEFORMAT</w:instrText>
    </w:r>
    <w:r>
      <w:fldChar w:fldCharType="separate"/>
    </w:r>
    <w:r w:rsidR="00176A4E" w:rsidRPr="00176A4E">
      <w:rPr>
        <w:noProof/>
        <w:lang w:val="ja-JP"/>
      </w:rPr>
      <w:t>1</w:t>
    </w:r>
    <w:r>
      <w:fldChar w:fldCharType="end"/>
    </w:r>
    <w:r w:rsidR="004A6905">
      <w:rPr>
        <w:rFonts w:hint="eastAsia"/>
      </w:rPr>
      <w:t>/</w:t>
    </w:r>
    <w:r w:rsidR="00160AA3">
      <w:rPr>
        <w:rFonts w:hint="eastAsia"/>
      </w:rPr>
      <w:t>5</w:t>
    </w:r>
  </w:p>
  <w:p w14:paraId="44EE6E77" w14:textId="77777777" w:rsidR="001B4866" w:rsidRDefault="001B48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AEE20" w14:textId="77777777" w:rsidR="000D2C70" w:rsidRDefault="000D2C70" w:rsidP="00AC67E9">
      <w:r>
        <w:separator/>
      </w:r>
    </w:p>
  </w:footnote>
  <w:footnote w:type="continuationSeparator" w:id="0">
    <w:p w14:paraId="0F06411C" w14:textId="77777777" w:rsidR="000D2C70" w:rsidRDefault="000D2C70" w:rsidP="00AC6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A320D"/>
    <w:multiLevelType w:val="hybridMultilevel"/>
    <w:tmpl w:val="306AA8FA"/>
    <w:lvl w:ilvl="0" w:tplc="D5D6F07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6214C5D"/>
    <w:multiLevelType w:val="hybridMultilevel"/>
    <w:tmpl w:val="9134244C"/>
    <w:lvl w:ilvl="0" w:tplc="584822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9F1041"/>
    <w:multiLevelType w:val="hybridMultilevel"/>
    <w:tmpl w:val="4048824C"/>
    <w:lvl w:ilvl="0" w:tplc="AEA47D8E">
      <w:start w:val="1"/>
      <w:numFmt w:val="decimalFullWidth"/>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4FB764D9"/>
    <w:multiLevelType w:val="hybridMultilevel"/>
    <w:tmpl w:val="58BEE96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08439670">
    <w:abstractNumId w:val="2"/>
  </w:num>
  <w:num w:numId="2" w16cid:durableId="12150691">
    <w:abstractNumId w:val="1"/>
  </w:num>
  <w:num w:numId="3" w16cid:durableId="340591719">
    <w:abstractNumId w:val="0"/>
  </w:num>
  <w:num w:numId="4" w16cid:durableId="333655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isplayHorizontalDrawingGridEvery w:val="0"/>
  <w:displayVerticalDrawingGridEvery w:val="2"/>
  <w:characterSpacingControl w:val="compressPunctuation"/>
  <w:hdrShapeDefaults>
    <o:shapedefaults v:ext="edit" spidmax="218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1C49"/>
    <w:rsid w:val="00000F59"/>
    <w:rsid w:val="00004252"/>
    <w:rsid w:val="00022D2C"/>
    <w:rsid w:val="00022FDF"/>
    <w:rsid w:val="000322D5"/>
    <w:rsid w:val="00053A1E"/>
    <w:rsid w:val="000A2523"/>
    <w:rsid w:val="000C13C6"/>
    <w:rsid w:val="000C38A7"/>
    <w:rsid w:val="000D0CB0"/>
    <w:rsid w:val="000D2C70"/>
    <w:rsid w:val="000E2521"/>
    <w:rsid w:val="00115A95"/>
    <w:rsid w:val="00160AA3"/>
    <w:rsid w:val="00161F90"/>
    <w:rsid w:val="00176A4E"/>
    <w:rsid w:val="00176EA4"/>
    <w:rsid w:val="00186705"/>
    <w:rsid w:val="001A6B7F"/>
    <w:rsid w:val="001B1A41"/>
    <w:rsid w:val="001B2D02"/>
    <w:rsid w:val="001B4866"/>
    <w:rsid w:val="00220794"/>
    <w:rsid w:val="00221E67"/>
    <w:rsid w:val="002445E4"/>
    <w:rsid w:val="00253C19"/>
    <w:rsid w:val="00255A9F"/>
    <w:rsid w:val="002707CC"/>
    <w:rsid w:val="0029743D"/>
    <w:rsid w:val="002A68EA"/>
    <w:rsid w:val="002E4A5E"/>
    <w:rsid w:val="002F2F5D"/>
    <w:rsid w:val="002F63F4"/>
    <w:rsid w:val="00307FAD"/>
    <w:rsid w:val="003227DE"/>
    <w:rsid w:val="00334F69"/>
    <w:rsid w:val="00342D8A"/>
    <w:rsid w:val="003814FD"/>
    <w:rsid w:val="00386A4F"/>
    <w:rsid w:val="003914BD"/>
    <w:rsid w:val="003B1E3D"/>
    <w:rsid w:val="003B47C1"/>
    <w:rsid w:val="003B5196"/>
    <w:rsid w:val="003D29D0"/>
    <w:rsid w:val="003D6F36"/>
    <w:rsid w:val="00414540"/>
    <w:rsid w:val="00431F72"/>
    <w:rsid w:val="004428A2"/>
    <w:rsid w:val="00475687"/>
    <w:rsid w:val="004A6905"/>
    <w:rsid w:val="004B0348"/>
    <w:rsid w:val="004C59D1"/>
    <w:rsid w:val="004C695F"/>
    <w:rsid w:val="004D51EC"/>
    <w:rsid w:val="004D764E"/>
    <w:rsid w:val="004F519E"/>
    <w:rsid w:val="00504E6D"/>
    <w:rsid w:val="00525BCB"/>
    <w:rsid w:val="00537C11"/>
    <w:rsid w:val="0055090D"/>
    <w:rsid w:val="0057798C"/>
    <w:rsid w:val="00581EF9"/>
    <w:rsid w:val="005A08E9"/>
    <w:rsid w:val="005B0165"/>
    <w:rsid w:val="005B47F7"/>
    <w:rsid w:val="005D264A"/>
    <w:rsid w:val="005E72E7"/>
    <w:rsid w:val="00624D09"/>
    <w:rsid w:val="00642466"/>
    <w:rsid w:val="00646FAC"/>
    <w:rsid w:val="006572F9"/>
    <w:rsid w:val="006628D9"/>
    <w:rsid w:val="006864EB"/>
    <w:rsid w:val="00696323"/>
    <w:rsid w:val="006B2A78"/>
    <w:rsid w:val="006B7D50"/>
    <w:rsid w:val="006C12E9"/>
    <w:rsid w:val="006E5A11"/>
    <w:rsid w:val="006F13CF"/>
    <w:rsid w:val="006F509D"/>
    <w:rsid w:val="0075331A"/>
    <w:rsid w:val="00757A10"/>
    <w:rsid w:val="007819A0"/>
    <w:rsid w:val="007A0E97"/>
    <w:rsid w:val="007A632F"/>
    <w:rsid w:val="007C0927"/>
    <w:rsid w:val="007C56B1"/>
    <w:rsid w:val="007D5387"/>
    <w:rsid w:val="007E2EAD"/>
    <w:rsid w:val="007F45EE"/>
    <w:rsid w:val="00805C2A"/>
    <w:rsid w:val="00814965"/>
    <w:rsid w:val="00820851"/>
    <w:rsid w:val="00823A6B"/>
    <w:rsid w:val="00826D00"/>
    <w:rsid w:val="00895E0E"/>
    <w:rsid w:val="008A35DF"/>
    <w:rsid w:val="008A56E7"/>
    <w:rsid w:val="008C0A04"/>
    <w:rsid w:val="008C2062"/>
    <w:rsid w:val="00901D2F"/>
    <w:rsid w:val="00907F05"/>
    <w:rsid w:val="00923E07"/>
    <w:rsid w:val="00924DFC"/>
    <w:rsid w:val="00950650"/>
    <w:rsid w:val="00952A8B"/>
    <w:rsid w:val="00964FF7"/>
    <w:rsid w:val="00967219"/>
    <w:rsid w:val="009774E7"/>
    <w:rsid w:val="009C0620"/>
    <w:rsid w:val="009D43D6"/>
    <w:rsid w:val="009D5D5A"/>
    <w:rsid w:val="00A04D80"/>
    <w:rsid w:val="00A40AEF"/>
    <w:rsid w:val="00A61C49"/>
    <w:rsid w:val="00A628D2"/>
    <w:rsid w:val="00A65895"/>
    <w:rsid w:val="00A702F5"/>
    <w:rsid w:val="00A94277"/>
    <w:rsid w:val="00A95BE5"/>
    <w:rsid w:val="00A97733"/>
    <w:rsid w:val="00AA1DA5"/>
    <w:rsid w:val="00AB685D"/>
    <w:rsid w:val="00AC67E9"/>
    <w:rsid w:val="00AD616A"/>
    <w:rsid w:val="00AF6A9C"/>
    <w:rsid w:val="00B007EF"/>
    <w:rsid w:val="00B16F91"/>
    <w:rsid w:val="00B462EF"/>
    <w:rsid w:val="00B52313"/>
    <w:rsid w:val="00B5315E"/>
    <w:rsid w:val="00B70734"/>
    <w:rsid w:val="00BA1526"/>
    <w:rsid w:val="00C019BC"/>
    <w:rsid w:val="00C16150"/>
    <w:rsid w:val="00C22CA1"/>
    <w:rsid w:val="00C26E22"/>
    <w:rsid w:val="00C5658A"/>
    <w:rsid w:val="00C61CCE"/>
    <w:rsid w:val="00C62EAE"/>
    <w:rsid w:val="00C670D8"/>
    <w:rsid w:val="00CA6F12"/>
    <w:rsid w:val="00CB309A"/>
    <w:rsid w:val="00CD736E"/>
    <w:rsid w:val="00CF76B7"/>
    <w:rsid w:val="00D21765"/>
    <w:rsid w:val="00D43E5A"/>
    <w:rsid w:val="00D60754"/>
    <w:rsid w:val="00D62C8E"/>
    <w:rsid w:val="00D721C8"/>
    <w:rsid w:val="00D92444"/>
    <w:rsid w:val="00DA7CFE"/>
    <w:rsid w:val="00DB266A"/>
    <w:rsid w:val="00DB763A"/>
    <w:rsid w:val="00DD4BBC"/>
    <w:rsid w:val="00DF29FB"/>
    <w:rsid w:val="00E17E94"/>
    <w:rsid w:val="00E345D7"/>
    <w:rsid w:val="00E474D5"/>
    <w:rsid w:val="00E521DD"/>
    <w:rsid w:val="00E925C6"/>
    <w:rsid w:val="00ED2CBD"/>
    <w:rsid w:val="00EE568D"/>
    <w:rsid w:val="00EF7836"/>
    <w:rsid w:val="00F242BE"/>
    <w:rsid w:val="00F44375"/>
    <w:rsid w:val="00F66713"/>
    <w:rsid w:val="00F700B3"/>
    <w:rsid w:val="00FB17FA"/>
    <w:rsid w:val="00FC6309"/>
    <w:rsid w:val="00FF265B"/>
    <w:rsid w:val="00FF4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3">
      <v:textbox inset="5.85pt,.7pt,5.85pt,.7pt"/>
    </o:shapedefaults>
    <o:shapelayout v:ext="edit">
      <o:idmap v:ext="edit" data="2"/>
      <o:rules v:ext="edit">
        <o:r id="V:Rule10" type="connector" idref="#_x0000_s2155"/>
        <o:r id="V:Rule11" type="connector" idref="#_x0000_s2159"/>
        <o:r id="V:Rule12" type="connector" idref="#_x0000_s2157"/>
        <o:r id="V:Rule13" type="connector" idref="#_x0000_s2154"/>
        <o:r id="V:Rule14" type="connector" idref="#_x0000_s2158"/>
        <o:r id="V:Rule15" type="connector" idref="#_x0000_s2163"/>
        <o:r id="V:Rule16" type="connector" idref="#_x0000_s2156"/>
        <o:r id="V:Rule17" type="connector" idref="#_x0000_s2165"/>
        <o:r id="V:Rule18" type="connector" idref="#_x0000_s2145"/>
      </o:rules>
    </o:shapelayout>
  </w:shapeDefaults>
  <w:decimalSymbol w:val="."/>
  <w:listSeparator w:val=","/>
  <w14:docId w14:val="4F1CD37F"/>
  <w15:chartTrackingRefBased/>
  <w15:docId w15:val="{E46EA63B-5298-4CD6-BFAE-62A1D955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42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7E9"/>
    <w:pPr>
      <w:tabs>
        <w:tab w:val="center" w:pos="4252"/>
        <w:tab w:val="right" w:pos="8504"/>
      </w:tabs>
      <w:snapToGrid w:val="0"/>
    </w:pPr>
  </w:style>
  <w:style w:type="character" w:customStyle="1" w:styleId="a4">
    <w:name w:val="ヘッダー (文字)"/>
    <w:link w:val="a3"/>
    <w:uiPriority w:val="99"/>
    <w:rsid w:val="00AC67E9"/>
    <w:rPr>
      <w:kern w:val="2"/>
      <w:sz w:val="21"/>
    </w:rPr>
  </w:style>
  <w:style w:type="paragraph" w:styleId="a5">
    <w:name w:val="footer"/>
    <w:basedOn w:val="a"/>
    <w:link w:val="a6"/>
    <w:uiPriority w:val="99"/>
    <w:unhideWhenUsed/>
    <w:rsid w:val="00AC67E9"/>
    <w:pPr>
      <w:tabs>
        <w:tab w:val="center" w:pos="4252"/>
        <w:tab w:val="right" w:pos="8504"/>
      </w:tabs>
      <w:snapToGrid w:val="0"/>
    </w:pPr>
  </w:style>
  <w:style w:type="character" w:customStyle="1" w:styleId="a6">
    <w:name w:val="フッター (文字)"/>
    <w:link w:val="a5"/>
    <w:uiPriority w:val="99"/>
    <w:rsid w:val="00AC67E9"/>
    <w:rPr>
      <w:kern w:val="2"/>
      <w:sz w:val="21"/>
    </w:rPr>
  </w:style>
  <w:style w:type="paragraph" w:styleId="a7">
    <w:name w:val="Balloon Text"/>
    <w:basedOn w:val="a"/>
    <w:link w:val="a8"/>
    <w:uiPriority w:val="99"/>
    <w:semiHidden/>
    <w:unhideWhenUsed/>
    <w:rsid w:val="00B52313"/>
    <w:rPr>
      <w:rFonts w:ascii="游ゴシック Light" w:eastAsia="游ゴシック Light" w:hAnsi="游ゴシック Light"/>
      <w:sz w:val="18"/>
      <w:szCs w:val="18"/>
    </w:rPr>
  </w:style>
  <w:style w:type="character" w:customStyle="1" w:styleId="a8">
    <w:name w:val="吹き出し (文字)"/>
    <w:link w:val="a7"/>
    <w:uiPriority w:val="99"/>
    <w:semiHidden/>
    <w:rsid w:val="00B5231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3996">
      <w:bodyDiv w:val="1"/>
      <w:marLeft w:val="0"/>
      <w:marRight w:val="0"/>
      <w:marTop w:val="0"/>
      <w:marBottom w:val="0"/>
      <w:divBdr>
        <w:top w:val="none" w:sz="0" w:space="0" w:color="auto"/>
        <w:left w:val="none" w:sz="0" w:space="0" w:color="auto"/>
        <w:bottom w:val="none" w:sz="0" w:space="0" w:color="auto"/>
        <w:right w:val="none" w:sz="0" w:space="0" w:color="auto"/>
      </w:divBdr>
    </w:div>
    <w:div w:id="127096293">
      <w:bodyDiv w:val="1"/>
      <w:marLeft w:val="0"/>
      <w:marRight w:val="0"/>
      <w:marTop w:val="0"/>
      <w:marBottom w:val="0"/>
      <w:divBdr>
        <w:top w:val="none" w:sz="0" w:space="0" w:color="auto"/>
        <w:left w:val="none" w:sz="0" w:space="0" w:color="auto"/>
        <w:bottom w:val="none" w:sz="0" w:space="0" w:color="auto"/>
        <w:right w:val="none" w:sz="0" w:space="0" w:color="auto"/>
      </w:divBdr>
    </w:div>
    <w:div w:id="640428633">
      <w:bodyDiv w:val="1"/>
      <w:marLeft w:val="0"/>
      <w:marRight w:val="0"/>
      <w:marTop w:val="0"/>
      <w:marBottom w:val="0"/>
      <w:divBdr>
        <w:top w:val="none" w:sz="0" w:space="0" w:color="auto"/>
        <w:left w:val="none" w:sz="0" w:space="0" w:color="auto"/>
        <w:bottom w:val="none" w:sz="0" w:space="0" w:color="auto"/>
        <w:right w:val="none" w:sz="0" w:space="0" w:color="auto"/>
      </w:divBdr>
    </w:div>
    <w:div w:id="665404294">
      <w:bodyDiv w:val="1"/>
      <w:marLeft w:val="0"/>
      <w:marRight w:val="0"/>
      <w:marTop w:val="0"/>
      <w:marBottom w:val="0"/>
      <w:divBdr>
        <w:top w:val="none" w:sz="0" w:space="0" w:color="auto"/>
        <w:left w:val="none" w:sz="0" w:space="0" w:color="auto"/>
        <w:bottom w:val="none" w:sz="0" w:space="0" w:color="auto"/>
        <w:right w:val="none" w:sz="0" w:space="0" w:color="auto"/>
      </w:divBdr>
    </w:div>
    <w:div w:id="851190558">
      <w:bodyDiv w:val="1"/>
      <w:marLeft w:val="0"/>
      <w:marRight w:val="0"/>
      <w:marTop w:val="0"/>
      <w:marBottom w:val="0"/>
      <w:divBdr>
        <w:top w:val="none" w:sz="0" w:space="0" w:color="auto"/>
        <w:left w:val="none" w:sz="0" w:space="0" w:color="auto"/>
        <w:bottom w:val="none" w:sz="0" w:space="0" w:color="auto"/>
        <w:right w:val="none" w:sz="0" w:space="0" w:color="auto"/>
      </w:divBdr>
    </w:div>
    <w:div w:id="1042703955">
      <w:bodyDiv w:val="1"/>
      <w:marLeft w:val="0"/>
      <w:marRight w:val="0"/>
      <w:marTop w:val="0"/>
      <w:marBottom w:val="0"/>
      <w:divBdr>
        <w:top w:val="none" w:sz="0" w:space="0" w:color="auto"/>
        <w:left w:val="none" w:sz="0" w:space="0" w:color="auto"/>
        <w:bottom w:val="none" w:sz="0" w:space="0" w:color="auto"/>
        <w:right w:val="none" w:sz="0" w:space="0" w:color="auto"/>
      </w:divBdr>
    </w:div>
    <w:div w:id="1542940582">
      <w:bodyDiv w:val="1"/>
      <w:marLeft w:val="0"/>
      <w:marRight w:val="0"/>
      <w:marTop w:val="0"/>
      <w:marBottom w:val="0"/>
      <w:divBdr>
        <w:top w:val="none" w:sz="0" w:space="0" w:color="auto"/>
        <w:left w:val="none" w:sz="0" w:space="0" w:color="auto"/>
        <w:bottom w:val="none" w:sz="0" w:space="0" w:color="auto"/>
        <w:right w:val="none" w:sz="0" w:space="0" w:color="auto"/>
      </w:divBdr>
    </w:div>
    <w:div w:id="2129662901">
      <w:bodyDiv w:val="1"/>
      <w:marLeft w:val="0"/>
      <w:marRight w:val="0"/>
      <w:marTop w:val="0"/>
      <w:marBottom w:val="0"/>
      <w:divBdr>
        <w:top w:val="none" w:sz="0" w:space="0" w:color="auto"/>
        <w:left w:val="none" w:sz="0" w:space="0" w:color="auto"/>
        <w:bottom w:val="none" w:sz="0" w:space="0" w:color="auto"/>
        <w:right w:val="none" w:sz="0" w:space="0" w:color="auto"/>
      </w:divBdr>
    </w:div>
    <w:div w:id="213027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6C321-638B-4915-A2E8-3E9FBF58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5</Pages>
  <Words>207</Words>
  <Characters>1180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営繕工事の入札時における見積内訳明細書の様式について</vt:lpstr>
      <vt:lpstr>営繕工事の入札時における見積内訳明細書の様式について</vt:lpstr>
    </vt:vector>
  </TitlesOfParts>
  <Company>秋田県</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営繕工事の入札時における見積内訳明細書の様式について</dc:title>
  <dc:subject/>
  <dc:creator>akita</dc:creator>
  <cp:keywords/>
  <cp:lastModifiedBy>安藤　素子</cp:lastModifiedBy>
  <cp:revision>20</cp:revision>
  <cp:lastPrinted>2025-12-03T07:47:00Z</cp:lastPrinted>
  <dcterms:created xsi:type="dcterms:W3CDTF">2025-12-03T07:53:00Z</dcterms:created>
  <dcterms:modified xsi:type="dcterms:W3CDTF">2026-03-26T23:13:00Z</dcterms:modified>
</cp:coreProperties>
</file>