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154" w:beforeLines="50" w:beforeAutospacing="0" w:after="154" w:afterLines="50" w:afterAutospacing="0" w:line="320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様式第３号</w:t>
      </w:r>
    </w:p>
    <w:p>
      <w:pPr>
        <w:pStyle w:val="0"/>
        <w:spacing w:before="154" w:beforeLines="50" w:beforeAutospacing="0" w:after="154" w:afterLines="50" w:afterAutospacing="0" w:line="320" w:lineRule="exact"/>
        <w:jc w:val="center"/>
        <w:rPr>
          <w:rFonts w:hint="eastAsia"/>
          <w:b w:val="1"/>
          <w:sz w:val="32"/>
        </w:rPr>
      </w:pPr>
      <w:r>
        <w:rPr>
          <w:rFonts w:hint="eastAsia"/>
          <w:b w:val="1"/>
          <w:sz w:val="32"/>
        </w:rPr>
        <w:t>営　　業　　概　　要　　書</w:t>
      </w:r>
    </w:p>
    <w:p>
      <w:pPr>
        <w:pStyle w:val="0"/>
        <w:spacing w:line="360" w:lineRule="auto"/>
        <w:rPr>
          <w:rFonts w:hint="eastAsia"/>
          <w:b w:val="1"/>
        </w:rPr>
      </w:pPr>
      <w:r>
        <w:rPr>
          <w:rFonts w:hint="eastAsia"/>
          <w:b w:val="1"/>
        </w:rPr>
        <w:t>１　会社概要</w:t>
      </w:r>
    </w:p>
    <w:tbl>
      <w:tblPr>
        <w:tblStyle w:val="11"/>
        <w:tblW w:w="9355" w:type="dxa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Look w:firstRow="1" w:lastRow="0" w:firstColumn="1" w:lastColumn="0" w:noHBand="0" w:noVBand="1" w:val="04A0"/>
      </w:tblPr>
      <w:tblGrid>
        <w:gridCol w:w="2126"/>
        <w:gridCol w:w="2514"/>
        <w:gridCol w:w="2164"/>
        <w:gridCol w:w="2551"/>
      </w:tblGrid>
      <w:tr>
        <w:trPr/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kern w:val="0"/>
              </w:rPr>
              <w:t>設</w:t>
            </w:r>
            <w:r>
              <w:rPr>
                <w:rFonts w:hint="eastAsia"/>
                <w:spacing w:val="0"/>
                <w:kern w:val="0"/>
              </w:rPr>
              <w:t xml:space="preserve"> </w:t>
            </w:r>
            <w:r>
              <w:rPr>
                <w:rFonts w:hint="eastAsia"/>
                <w:spacing w:val="0"/>
                <w:kern w:val="0"/>
              </w:rPr>
              <w:t>立</w:t>
            </w:r>
            <w:r>
              <w:rPr>
                <w:rFonts w:hint="eastAsia"/>
                <w:spacing w:val="0"/>
                <w:kern w:val="0"/>
              </w:rPr>
              <w:t xml:space="preserve"> </w:t>
            </w:r>
            <w:r>
              <w:rPr>
                <w:rFonts w:hint="eastAsia"/>
                <w:spacing w:val="0"/>
                <w:kern w:val="0"/>
              </w:rPr>
              <w:t>年</w:t>
            </w:r>
            <w:r>
              <w:rPr>
                <w:rFonts w:hint="eastAsia"/>
                <w:spacing w:val="0"/>
                <w:kern w:val="0"/>
              </w:rPr>
              <w:t xml:space="preserve"> </w:t>
            </w:r>
            <w:r>
              <w:rPr>
                <w:rFonts w:hint="eastAsia"/>
                <w:spacing w:val="0"/>
                <w:kern w:val="0"/>
              </w:rPr>
              <w:t>月</w:t>
            </w:r>
            <w:r>
              <w:rPr>
                <w:rFonts w:hint="eastAsia"/>
                <w:spacing w:val="0"/>
                <w:kern w:val="0"/>
              </w:rPr>
              <w:t xml:space="preserve"> </w:t>
            </w:r>
            <w:r>
              <w:rPr>
                <w:rFonts w:hint="eastAsia"/>
                <w:spacing w:val="0"/>
                <w:kern w:val="0"/>
              </w:rPr>
              <w:t>日</w:t>
            </w:r>
          </w:p>
        </w:tc>
        <w:tc>
          <w:tcPr>
            <w:tcW w:w="25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　　　年　　月　　日</w:t>
            </w:r>
          </w:p>
        </w:tc>
        <w:tc>
          <w:tcPr>
            <w:tcW w:w="21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　業　年　数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　　　　　　年　　月</w:t>
            </w:r>
          </w:p>
        </w:tc>
      </w:tr>
      <w:tr>
        <w:trPr/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現組織への変更年月日</w:t>
            </w:r>
          </w:p>
        </w:tc>
        <w:tc>
          <w:tcPr>
            <w:tcW w:w="251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　　　年　　月　　日</w:t>
            </w:r>
          </w:p>
        </w:tc>
        <w:tc>
          <w:tcPr>
            <w:tcW w:w="216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　　算　　月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　　　　　　年　　月</w:t>
            </w:r>
          </w:p>
        </w:tc>
      </w:tr>
      <w:tr>
        <w:trPr>
          <w:trHeight w:val="344" w:hRule="atLeast"/>
        </w:trPr>
        <w:tc>
          <w:tcPr>
            <w:tcW w:w="9355" w:type="dxa"/>
            <w:gridSpan w:val="4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　　録　　・　　認　　証　　・　　認　　定　　等</w:t>
            </w:r>
          </w:p>
        </w:tc>
      </w:tr>
      <w:tr>
        <w:trPr/>
        <w:tc>
          <w:tcPr>
            <w:tcW w:w="4640" w:type="dxa"/>
            <w:gridSpan w:val="2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Ｉ　Ｓ　Ｏ　９　０　０　１　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得</w:t>
            </w:r>
          </w:p>
        </w:tc>
        <w:tc>
          <w:tcPr>
            <w:tcW w:w="2164" w:type="dxa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　得　年　月　日</w:t>
            </w:r>
          </w:p>
        </w:tc>
        <w:tc>
          <w:tcPr>
            <w:tcW w:w="2551" w:type="dxa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　　　年　　月　　日</w:t>
            </w:r>
          </w:p>
        </w:tc>
      </w:tr>
      <w:tr>
        <w:trPr/>
        <w:tc>
          <w:tcPr>
            <w:tcW w:w="46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Ｉ　Ｓ　Ｏ　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得</w:t>
            </w:r>
          </w:p>
        </w:tc>
        <w:tc>
          <w:tcPr>
            <w:tcW w:w="21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　得　年　月　日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　　　年　　月　　日</w:t>
            </w:r>
          </w:p>
        </w:tc>
      </w:tr>
      <w:tr>
        <w:trPr/>
        <w:tc>
          <w:tcPr>
            <w:tcW w:w="46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Ｉ　Ｓ　Ｏ　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０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得</w:t>
            </w:r>
          </w:p>
        </w:tc>
        <w:tc>
          <w:tcPr>
            <w:tcW w:w="21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　得　年　月　日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　　　年　　月　　日</w:t>
            </w:r>
          </w:p>
        </w:tc>
      </w:tr>
      <w:tr>
        <w:trPr/>
        <w:tc>
          <w:tcPr>
            <w:tcW w:w="46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ＩＳＯ／ＩＥＣ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２７００１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得</w:t>
            </w:r>
          </w:p>
        </w:tc>
        <w:tc>
          <w:tcPr>
            <w:tcW w:w="21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　得　年　月　日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　　　年　　月　　日</w:t>
            </w:r>
          </w:p>
        </w:tc>
      </w:tr>
      <w:tr>
        <w:trPr/>
        <w:tc>
          <w:tcPr>
            <w:tcW w:w="46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プ　ラ　イ　バ　シ　ー　マ　ー　ク　認　定</w:t>
            </w:r>
          </w:p>
        </w:tc>
        <w:tc>
          <w:tcPr>
            <w:tcW w:w="21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　定　年　月　日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　　　年　　月　　日</w:t>
            </w:r>
          </w:p>
        </w:tc>
      </w:tr>
      <w:tr>
        <w:trPr/>
        <w:tc>
          <w:tcPr>
            <w:tcW w:w="46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　　　　　）</w:t>
            </w:r>
          </w:p>
        </w:tc>
        <w:tc>
          <w:tcPr>
            <w:tcW w:w="21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）年　月　日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　　　年　　月　　日</w:t>
            </w:r>
          </w:p>
        </w:tc>
      </w:tr>
    </w:tbl>
    <w:p>
      <w:pPr>
        <w:pStyle w:val="0"/>
        <w:spacing w:line="360" w:lineRule="auto"/>
        <w:rPr>
          <w:rFonts w:hint="eastAsia"/>
        </w:rPr>
      </w:pPr>
    </w:p>
    <w:p>
      <w:pPr>
        <w:pStyle w:val="0"/>
        <w:spacing w:line="360" w:lineRule="auto"/>
        <w:rPr>
          <w:rFonts w:hint="eastAsia"/>
          <w:b w:val="1"/>
        </w:rPr>
      </w:pPr>
      <w:r>
        <w:rPr>
          <w:rFonts w:hint="eastAsia"/>
          <w:b w:val="1"/>
        </w:rPr>
        <w:t>２　秋田県と取引を行う支社、支店、営業所等（様式第</w:t>
      </w:r>
      <w:r>
        <w:rPr>
          <w:rFonts w:hint="eastAsia"/>
          <w:b w:val="1"/>
          <w:color w:val="FF0000"/>
        </w:rPr>
        <w:t>５</w:t>
      </w:r>
      <w:r>
        <w:rPr>
          <w:rFonts w:hint="eastAsia"/>
          <w:b w:val="1"/>
        </w:rPr>
        <w:t>号の委任状を提出し、取引権限を委任する場合のみ記載。）</w:t>
      </w:r>
    </w:p>
    <w:tbl>
      <w:tblPr>
        <w:tblStyle w:val="11"/>
        <w:tblW w:w="9355" w:type="dxa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Look w:firstRow="1" w:lastRow="0" w:firstColumn="1" w:lastColumn="0" w:noHBand="0" w:noVBand="1" w:val="04A0"/>
      </w:tblPr>
      <w:tblGrid>
        <w:gridCol w:w="1843"/>
        <w:gridCol w:w="7512"/>
      </w:tblGrid>
      <w:tr>
        <w:trPr/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7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/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/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/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7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　　　　（　　　　　）</w:t>
            </w:r>
          </w:p>
        </w:tc>
      </w:tr>
    </w:tbl>
    <w:p>
      <w:pPr>
        <w:pStyle w:val="0"/>
        <w:spacing w:line="360" w:lineRule="auto"/>
        <w:rPr>
          <w:rFonts w:hint="eastAsia"/>
        </w:rPr>
      </w:pPr>
    </w:p>
    <w:p>
      <w:pPr>
        <w:pStyle w:val="0"/>
        <w:spacing w:line="360" w:lineRule="auto"/>
        <w:rPr>
          <w:rFonts w:hint="eastAsia"/>
          <w:b w:val="1"/>
        </w:rPr>
      </w:pPr>
      <w:r>
        <w:rPr>
          <w:rFonts w:hint="eastAsia"/>
          <w:b w:val="1"/>
        </w:rPr>
        <w:t>３　経営状況（直前決算時の財務諸表による。）</w:t>
      </w:r>
    </w:p>
    <w:tbl>
      <w:tblPr>
        <w:tblStyle w:val="11"/>
        <w:tblW w:w="0" w:type="auto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43"/>
        <w:gridCol w:w="2409"/>
        <w:gridCol w:w="1843"/>
        <w:gridCol w:w="2410"/>
      </w:tblGrid>
      <w:tr>
        <w:trPr/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66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から　　　　　年　　月　まで</w:t>
            </w:r>
          </w:p>
        </w:tc>
      </w:tr>
      <w:tr>
        <w:trPr/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　　本　　金</w:t>
            </w: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己　資　本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>
        <w:trPr/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流　動　資　産</w:t>
            </w: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流　動　負　債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>
        <w:trPr/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売　　上　　高</w:t>
            </w: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　業　利　益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</w:tbl>
    <w:p>
      <w:pPr>
        <w:pStyle w:val="0"/>
        <w:spacing w:line="360" w:lineRule="auto"/>
        <w:rPr>
          <w:rFonts w:hint="eastAsia"/>
        </w:rPr>
      </w:pPr>
    </w:p>
    <w:p>
      <w:pPr>
        <w:pStyle w:val="0"/>
        <w:spacing w:line="360" w:lineRule="auto"/>
        <w:rPr>
          <w:rFonts w:hint="eastAsia"/>
          <w:b w:val="1"/>
        </w:rPr>
      </w:pPr>
      <w:r>
        <w:rPr>
          <w:rFonts w:hint="eastAsia"/>
          <w:b w:val="1"/>
        </w:rPr>
        <w:t>４　従業員の構成</w:t>
      </w:r>
    </w:p>
    <w:tbl>
      <w:tblPr>
        <w:tblStyle w:val="11"/>
        <w:tblW w:w="9672" w:type="dxa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ashed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20"/>
        <w:gridCol w:w="2013"/>
        <w:gridCol w:w="2013"/>
        <w:gridCol w:w="2013"/>
        <w:gridCol w:w="2013"/>
      </w:tblGrid>
      <w:tr>
        <w:trPr/>
        <w:tc>
          <w:tcPr>
            <w:tcW w:w="16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013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技術関係従業員</w:t>
            </w:r>
          </w:p>
        </w:tc>
        <w:tc>
          <w:tcPr>
            <w:tcW w:w="2013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営業関係従業員</w:t>
            </w:r>
          </w:p>
        </w:tc>
        <w:tc>
          <w:tcPr>
            <w:tcW w:w="2013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事務関係従業員</w:t>
            </w:r>
          </w:p>
        </w:tc>
        <w:tc>
          <w:tcPr>
            <w:tcW w:w="2013" w:type="dxa"/>
            <w:tcBorders>
              <w:top w:val="single" w:color="auto" w:sz="12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</w:tr>
      <w:tr>
        <w:trPr/>
        <w:tc>
          <w:tcPr>
            <w:tcW w:w="16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01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01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013" w:type="dxa"/>
            <w:tcBorders>
              <w:top w:val="single" w:color="auto" w:sz="4" w:space="0"/>
              <w:left w:val="doub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/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構成比</w:t>
            </w:r>
          </w:p>
        </w:tc>
        <w:tc>
          <w:tcPr>
            <w:tcW w:w="20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0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0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013" w:type="dxa"/>
            <w:tcBorders>
              <w:top w:val="dashed" w:color="auto" w:sz="4" w:space="0"/>
              <w:left w:val="doub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１００％</w:t>
            </w:r>
          </w:p>
        </w:tc>
      </w:tr>
    </w:tbl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</w:t>
      </w:r>
    </w:p>
    <w:p>
      <w:pPr>
        <w:pStyle w:val="0"/>
        <w:spacing w:line="360" w:lineRule="auto"/>
        <w:rPr>
          <w:rFonts w:hint="eastAsia"/>
          <w:b w:val="1"/>
        </w:rPr>
      </w:pPr>
      <w:r>
        <w:rPr>
          <w:rFonts w:hint="eastAsia"/>
          <w:b w:val="1"/>
        </w:rPr>
        <w:t>５　情報処理技術者等の状況</w:t>
      </w:r>
    </w:p>
    <w:tbl>
      <w:tblPr>
        <w:tblStyle w:val="11"/>
        <w:tblW w:w="9672" w:type="dxa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7"/>
        <w:gridCol w:w="2268"/>
        <w:gridCol w:w="1805"/>
        <w:gridCol w:w="3298"/>
        <w:gridCol w:w="1734"/>
      </w:tblGrid>
      <w:tr>
        <w:trPr/>
        <w:tc>
          <w:tcPr>
            <w:tcW w:w="4640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　業　員　の　構　成　内　訳</w:t>
            </w:r>
          </w:p>
        </w:tc>
        <w:tc>
          <w:tcPr>
            <w:tcW w:w="5032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</w:tr>
      <w:tr>
        <w:trPr/>
        <w:tc>
          <w:tcPr>
            <w:tcW w:w="283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プロジェクトマネージャ（ＰＭ）</w:t>
            </w:r>
          </w:p>
        </w:tc>
        <w:tc>
          <w:tcPr>
            <w:tcW w:w="180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29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情報セキュリティマネジメント</w:t>
            </w: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/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システムエンジニア（ＳＥ）</w:t>
            </w:r>
          </w:p>
        </w:tc>
        <w:tc>
          <w:tcPr>
            <w:tcW w:w="180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29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応用情報技術者</w:t>
            </w:r>
            <w:r>
              <w:rPr>
                <w:rFonts w:hint="eastAsia"/>
                <w:sz w:val="16"/>
              </w:rPr>
              <w:t>（※１）</w:t>
            </w: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/>
        <w:tc>
          <w:tcPr>
            <w:tcW w:w="2835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プログラマ（ＰＧ）</w:t>
            </w:r>
          </w:p>
        </w:tc>
        <w:tc>
          <w:tcPr>
            <w:tcW w:w="1805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29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ＩＴストラテジスト</w:t>
            </w:r>
            <w:r>
              <w:rPr>
                <w:rFonts w:hint="eastAsia"/>
                <w:sz w:val="16"/>
              </w:rPr>
              <w:t>（※２）</w:t>
            </w: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/>
        <w:tc>
          <w:tcPr>
            <w:tcW w:w="567" w:type="dxa"/>
            <w:vMerge w:val="restart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上記内訳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経験年数１０年以上</w:t>
            </w:r>
          </w:p>
        </w:tc>
        <w:tc>
          <w:tcPr>
            <w:tcW w:w="1805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29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システムアーキテクト</w:t>
            </w:r>
            <w:r>
              <w:rPr>
                <w:rFonts w:hint="eastAsia"/>
                <w:sz w:val="16"/>
              </w:rPr>
              <w:t>（※３）</w:t>
            </w: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２年以上１０年未満</w:t>
            </w:r>
          </w:p>
        </w:tc>
        <w:tc>
          <w:tcPr>
            <w:tcW w:w="180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29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プロジェクトマネージャ</w:t>
            </w: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dash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２年未満</w:t>
            </w:r>
          </w:p>
        </w:tc>
        <w:tc>
          <w:tcPr>
            <w:tcW w:w="1805" w:type="dxa"/>
            <w:tcBorders>
              <w:top w:val="dash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29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ネットワークスペシャリスト</w:t>
            </w:r>
            <w:r>
              <w:rPr>
                <w:rFonts w:hint="eastAsia"/>
                <w:sz w:val="16"/>
              </w:rPr>
              <w:t>（※４）</w:t>
            </w: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/>
        <w:tc>
          <w:tcPr>
            <w:tcW w:w="2835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オペレータ</w:t>
            </w:r>
          </w:p>
        </w:tc>
        <w:tc>
          <w:tcPr>
            <w:tcW w:w="1805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29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データベーススペシャリスト</w:t>
            </w:r>
            <w:r>
              <w:rPr>
                <w:rFonts w:hint="eastAsia"/>
                <w:sz w:val="16"/>
              </w:rPr>
              <w:t>（※５）</w:t>
            </w: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/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研修インストラクター</w:t>
            </w:r>
          </w:p>
        </w:tc>
        <w:tc>
          <w:tcPr>
            <w:tcW w:w="180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29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ｴﾝﾍﾞﾃﾞｯﾄﾞｼｽﾃﾑｽﾍﾟｼｬﾘｽﾄ</w:t>
            </w:r>
            <w:r>
              <w:rPr>
                <w:rFonts w:hint="eastAsia"/>
                <w:sz w:val="16"/>
              </w:rPr>
              <w:t>（※６）</w:t>
            </w: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/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営業要員</w:t>
            </w:r>
          </w:p>
        </w:tc>
        <w:tc>
          <w:tcPr>
            <w:tcW w:w="180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29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ＩＴサービスマネージャ</w:t>
            </w:r>
            <w:r>
              <w:rPr>
                <w:rFonts w:hint="eastAsia"/>
                <w:sz w:val="16"/>
              </w:rPr>
              <w:t>（※７）</w:t>
            </w: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/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管理部門要員</w:t>
            </w:r>
          </w:p>
        </w:tc>
        <w:tc>
          <w:tcPr>
            <w:tcW w:w="180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29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システム監査技術者</w:t>
            </w: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/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80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298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情報処理安全確保支援士</w:t>
            </w:r>
            <w:r>
              <w:rPr>
                <w:rFonts w:hint="eastAsia"/>
                <w:sz w:val="16"/>
              </w:rPr>
              <w:t>（※８）</w:t>
            </w: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/>
        <w:tc>
          <w:tcPr>
            <w:tcW w:w="2835" w:type="dxa"/>
            <w:gridSpan w:val="2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ﾌﾟﾛｼﾞｪｸﾄﾏﾈｼﾞﾒﾝﾄ・ﾌﾟﾛﾌｪｯｼｮﾅﾙ（ＰＭＰ）</w:t>
            </w:r>
          </w:p>
        </w:tc>
        <w:tc>
          <w:tcPr>
            <w:tcW w:w="1734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/>
        <w:tc>
          <w:tcPr>
            <w:tcW w:w="2835" w:type="dxa"/>
            <w:gridSpan w:val="2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805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298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734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/>
        <w:tc>
          <w:tcPr>
            <w:tcW w:w="9672" w:type="dxa"/>
            <w:gridSpan w:val="5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</w:tr>
      <w:tr>
        <w:trPr/>
        <w:tc>
          <w:tcPr>
            <w:tcW w:w="283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　定　資　格　名</w:t>
            </w:r>
          </w:p>
        </w:tc>
        <w:tc>
          <w:tcPr>
            <w:tcW w:w="17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取得人数</w:t>
            </w:r>
          </w:p>
        </w:tc>
      </w:tr>
      <w:tr>
        <w:trPr/>
        <w:tc>
          <w:tcPr>
            <w:tcW w:w="283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/>
        <w:tc>
          <w:tcPr>
            <w:tcW w:w="283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/>
        <w:tc>
          <w:tcPr>
            <w:tcW w:w="283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</w:tbl>
    <w:p>
      <w:pPr>
        <w:pStyle w:val="0"/>
        <w:spacing w:line="240" w:lineRule="atLeast"/>
        <w:rPr>
          <w:rFonts w:hint="eastAsia"/>
          <w:sz w:val="16"/>
        </w:rPr>
      </w:pPr>
      <w:r>
        <w:rPr>
          <w:rFonts w:hint="eastAsia"/>
          <w:sz w:val="16"/>
        </w:rPr>
        <w:t>　　　　　※１：（旧）ソフトウェア開発技術者試験、第一種情報処理技術者試験、プロダクションエンジニア試験を含む。</w:t>
      </w:r>
    </w:p>
    <w:p>
      <w:pPr>
        <w:pStyle w:val="0"/>
        <w:spacing w:line="240" w:lineRule="atLeast"/>
        <w:rPr>
          <w:rFonts w:hint="eastAsia"/>
          <w:sz w:val="16"/>
        </w:rPr>
      </w:pPr>
      <w:r>
        <w:rPr>
          <w:rFonts w:hint="eastAsia"/>
          <w:sz w:val="16"/>
        </w:rPr>
        <w:t>　　　　　※２：（旧）システムアナリスト試験、上級システムアドミニストレータ試験を含む。</w:t>
      </w:r>
    </w:p>
    <w:p>
      <w:pPr>
        <w:pStyle w:val="0"/>
        <w:spacing w:line="240" w:lineRule="atLeast"/>
        <w:rPr>
          <w:rFonts w:hint="eastAsia"/>
          <w:sz w:val="16"/>
        </w:rPr>
      </w:pPr>
      <w:r>
        <w:rPr>
          <w:rFonts w:hint="eastAsia"/>
          <w:sz w:val="16"/>
        </w:rPr>
        <w:t>　　　　　※３：（旧）アプリケーションエンジニア試験、特種情報処理技術者試験を含む。</w:t>
      </w:r>
    </w:p>
    <w:p>
      <w:pPr>
        <w:pStyle w:val="0"/>
        <w:spacing w:line="240" w:lineRule="atLeast"/>
        <w:rPr>
          <w:rFonts w:hint="eastAsia"/>
          <w:sz w:val="16"/>
        </w:rPr>
      </w:pPr>
      <w:r>
        <w:rPr>
          <w:rFonts w:hint="eastAsia"/>
          <w:sz w:val="16"/>
        </w:rPr>
        <w:t>　　　　　※４：（旧）テクニカルエンジニア（ネットワーク）試験、オンライン情報処理技術者試験を含む。</w:t>
      </w:r>
    </w:p>
    <w:p>
      <w:pPr>
        <w:pStyle w:val="0"/>
        <w:spacing w:line="240" w:lineRule="atLeast"/>
        <w:rPr>
          <w:rFonts w:hint="eastAsia"/>
          <w:sz w:val="16"/>
        </w:rPr>
      </w:pPr>
      <w:r>
        <w:rPr>
          <w:rFonts w:hint="eastAsia"/>
          <w:sz w:val="16"/>
        </w:rPr>
        <w:t>　　　　　※５：（旧）テクニカルエンジニア（データベース）試験を含む。</w:t>
      </w:r>
    </w:p>
    <w:p>
      <w:pPr>
        <w:pStyle w:val="0"/>
        <w:spacing w:line="240" w:lineRule="atLeast"/>
        <w:rPr>
          <w:rFonts w:hint="eastAsia"/>
          <w:sz w:val="16"/>
        </w:rPr>
      </w:pPr>
      <w:r>
        <w:rPr>
          <w:rFonts w:hint="eastAsia"/>
          <w:sz w:val="16"/>
        </w:rPr>
        <w:t>　　　　　※６：（旧）テクニカルエンジニア（エンベデッドシステム）試験を含む。</w:t>
      </w:r>
    </w:p>
    <w:p>
      <w:pPr>
        <w:pStyle w:val="0"/>
        <w:spacing w:line="240" w:lineRule="atLeast"/>
        <w:rPr>
          <w:rFonts w:hint="eastAsia"/>
          <w:sz w:val="16"/>
        </w:rPr>
      </w:pPr>
      <w:r>
        <w:rPr>
          <w:rFonts w:hint="eastAsia"/>
          <w:sz w:val="16"/>
        </w:rPr>
        <w:t>　　　　　※７：（旧）テクニカルエンジニア（システム管理）試験、システム運用管理エンジニア試験を含む。</w:t>
      </w:r>
    </w:p>
    <w:p>
      <w:pPr>
        <w:pStyle w:val="0"/>
        <w:spacing w:line="240" w:lineRule="atLeast"/>
        <w:rPr>
          <w:rFonts w:hint="eastAsia"/>
          <w:sz w:val="16"/>
        </w:rPr>
      </w:pPr>
      <w:r>
        <w:rPr>
          <w:rFonts w:hint="eastAsia"/>
          <w:sz w:val="16"/>
        </w:rPr>
        <w:t>　　　　　※８：（旧）情報セキュリティスペシャリスト試験、テクニカルエンジニア（情報セキュリティ）試験、情報セキュリティアドミニストレータ試験を含む。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spacing w:line="280" w:lineRule="exact"/>
        <w:rPr>
          <w:rFonts w:hint="eastAsia"/>
          <w:b w:val="1"/>
        </w:rPr>
      </w:pPr>
      <w:r>
        <w:rPr>
          <w:rFonts w:hint="eastAsia"/>
          <w:b w:val="1"/>
        </w:rPr>
        <w:t>６　過去２年間の主な情報システム開発実績（契約完了したものに限る。）</w:t>
      </w:r>
    </w:p>
    <w:tbl>
      <w:tblPr>
        <w:tblStyle w:val="11"/>
        <w:tblW w:w="967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09"/>
        <w:gridCol w:w="2126"/>
        <w:gridCol w:w="567"/>
        <w:gridCol w:w="4257"/>
        <w:gridCol w:w="2013"/>
      </w:tblGrid>
      <w:tr>
        <w:trPr/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693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契約相手方名</w:t>
            </w:r>
          </w:p>
        </w:tc>
        <w:tc>
          <w:tcPr>
            <w:tcW w:w="4257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開発システム等の名称</w:t>
            </w:r>
          </w:p>
        </w:tc>
        <w:tc>
          <w:tcPr>
            <w:tcW w:w="2013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</w:tr>
      <w:tr>
        <w:trPr/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683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該当する業務の種類（□にチェック又は塗りつぶし。複数選択可。）</w:t>
            </w:r>
          </w:p>
        </w:tc>
      </w:tr>
      <w:tr>
        <w:trPr/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秋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県</w:t>
            </w:r>
          </w:p>
        </w:tc>
        <w:tc>
          <w:tcPr>
            <w:tcW w:w="2693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425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201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>
        <w:trPr/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月から</w:t>
            </w:r>
          </w:p>
          <w:p>
            <w:pPr>
              <w:pStyle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　　年　　月まで</w:t>
            </w:r>
          </w:p>
        </w:tc>
        <w:tc>
          <w:tcPr>
            <w:tcW w:w="68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システムコンサルティング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システム開発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ネットワーク構築</w:t>
            </w: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2"/>
              </w:rPr>
              <w:t>ＷＥＢサイト等構築　　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スマートフォン等アプリ開発</w:t>
            </w: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インターネットサービス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データ処理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コンピュータ研修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  <w:sz w:val="22"/>
              </w:rPr>
              <w:t>□システム機器賃貸借</w:t>
            </w:r>
          </w:p>
        </w:tc>
      </w:tr>
      <w:tr>
        <w:trPr/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42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20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>
        <w:trPr/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月から</w:t>
            </w:r>
          </w:p>
          <w:p>
            <w:pPr>
              <w:pStyle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　　年　　月まで</w:t>
            </w:r>
          </w:p>
        </w:tc>
        <w:tc>
          <w:tcPr>
            <w:tcW w:w="68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システムコンサルティング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システム開発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ネットワーク構築</w:t>
            </w: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2"/>
              </w:rPr>
              <w:t>ＷＥＢサイト等構築　　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スマートフォン等アプリ開発</w:t>
            </w: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インターネットサービス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データ処理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コンピュータ研修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  <w:sz w:val="22"/>
              </w:rPr>
              <w:t>□システム機器賃貸借</w:t>
            </w:r>
          </w:p>
        </w:tc>
      </w:tr>
      <w:tr>
        <w:trPr/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425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20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>
        <w:trPr/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月から</w:t>
            </w:r>
          </w:p>
          <w:p>
            <w:pPr>
              <w:pStyle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　　年　　月まで</w:t>
            </w:r>
          </w:p>
        </w:tc>
        <w:tc>
          <w:tcPr>
            <w:tcW w:w="683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システムコンサルティング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システム開発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ネットワーク構築</w:t>
            </w: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2"/>
              </w:rPr>
              <w:t>ＷＥＢサイト等構築　　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スマートフォン等アプリ開発</w:t>
            </w: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インターネットサービス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データ処理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コンピュータ研修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  <w:sz w:val="22"/>
              </w:rPr>
              <w:t>□システム機器賃貸借</w:t>
            </w:r>
          </w:p>
        </w:tc>
      </w:tr>
      <w:tr>
        <w:trPr/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秋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県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官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庁</w:t>
            </w:r>
          </w:p>
        </w:tc>
        <w:tc>
          <w:tcPr>
            <w:tcW w:w="2693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425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201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>
        <w:trPr/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月から</w:t>
            </w:r>
          </w:p>
          <w:p>
            <w:pPr>
              <w:pStyle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　　年　　月まで</w:t>
            </w:r>
          </w:p>
        </w:tc>
        <w:tc>
          <w:tcPr>
            <w:tcW w:w="68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システムコンサルティング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システム開発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ネットワーク構築</w:t>
            </w: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2"/>
              </w:rPr>
              <w:t>ＷＥＢサイト等構築　　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スマートフォン等アプリ開発</w:t>
            </w: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インターネットサービス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データ処理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コンピュータ研修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  <w:sz w:val="22"/>
              </w:rPr>
              <w:t>□システム機器賃貸借</w:t>
            </w:r>
          </w:p>
        </w:tc>
      </w:tr>
      <w:tr>
        <w:trPr/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26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42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20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>
        <w:trPr/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月から</w:t>
            </w:r>
          </w:p>
          <w:p>
            <w:pPr>
              <w:pStyle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　　年　　月まで</w:t>
            </w:r>
          </w:p>
        </w:tc>
        <w:tc>
          <w:tcPr>
            <w:tcW w:w="683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システムコンサルティング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システム開発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ネットワーク構築</w:t>
            </w: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2"/>
              </w:rPr>
              <w:t>ＷＥＢサイト等構築　　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スマートフォン等アプリ開発</w:t>
            </w: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インターネットサービス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データ処理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コンピュータ研修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  <w:sz w:val="22"/>
              </w:rPr>
              <w:t>□システム機器賃貸借</w:t>
            </w:r>
          </w:p>
        </w:tc>
      </w:tr>
      <w:tr>
        <w:trPr/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26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425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20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>
        <w:trPr/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月から</w:t>
            </w:r>
          </w:p>
          <w:p>
            <w:pPr>
              <w:pStyle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　　年　　月まで</w:t>
            </w:r>
          </w:p>
        </w:tc>
        <w:tc>
          <w:tcPr>
            <w:tcW w:w="683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システムコンサルティング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システム開発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ネットワーク構築</w:t>
            </w: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2"/>
              </w:rPr>
              <w:t>ＷＥＢサイト等構築　　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スマートフォン等アプリ開発</w:t>
            </w: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インターネットサービス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データ処理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コンピュータ研修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  <w:sz w:val="22"/>
              </w:rPr>
              <w:t>□システム機器賃貸借</w:t>
            </w:r>
          </w:p>
        </w:tc>
      </w:tr>
      <w:tr>
        <w:trPr/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間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</w:t>
            </w:r>
          </w:p>
        </w:tc>
        <w:tc>
          <w:tcPr>
            <w:tcW w:w="2693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425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201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>
        <w:trPr/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月から</w:t>
            </w:r>
          </w:p>
          <w:p>
            <w:pPr>
              <w:pStyle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　　年　　月まで</w:t>
            </w:r>
          </w:p>
        </w:tc>
        <w:tc>
          <w:tcPr>
            <w:tcW w:w="68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システムコンサルティング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システム開発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ネットワーク構築</w:t>
            </w: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2"/>
              </w:rPr>
              <w:t>ＷＥＢサイト等構築　　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スマートフォン等アプリ開発</w:t>
            </w: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インターネットサービス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データ処理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コンピュータ研修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  <w:sz w:val="22"/>
              </w:rPr>
              <w:t>□システム機器賃貸借</w:t>
            </w:r>
          </w:p>
        </w:tc>
      </w:tr>
      <w:tr>
        <w:trPr/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26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42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20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>
        <w:trPr/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月から</w:t>
            </w:r>
          </w:p>
          <w:p>
            <w:pPr>
              <w:pStyle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　　年　　月まで</w:t>
            </w:r>
          </w:p>
        </w:tc>
        <w:tc>
          <w:tcPr>
            <w:tcW w:w="683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システムコンサルティング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システム開発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ネットワーク構築</w:t>
            </w: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2"/>
              </w:rPr>
              <w:t>ＷＥＢサイト等構築　　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スマートフォン等アプリ開発</w:t>
            </w: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インターネットサービス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データ処理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コンピュータ研修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  <w:sz w:val="22"/>
              </w:rPr>
              <w:t>□システム機器賃貸借</w:t>
            </w:r>
          </w:p>
        </w:tc>
      </w:tr>
      <w:tr>
        <w:trPr/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269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425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20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>
        <w:trPr/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月から</w:t>
            </w:r>
          </w:p>
          <w:p>
            <w:pPr>
              <w:pStyle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　　年　　月まで</w:t>
            </w:r>
          </w:p>
        </w:tc>
        <w:tc>
          <w:tcPr>
            <w:tcW w:w="683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システムコンサルティング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システム開発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ネットワーク構築</w:t>
            </w: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2"/>
              </w:rPr>
              <w:t>ＷＥＢサイト等構築　　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スマートフォン等アプリ開発</w:t>
            </w: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インターネットサービス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データ処理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コンピュータ研修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  <w:sz w:val="22"/>
              </w:rPr>
              <w:t>□システム機器賃貸借</w:t>
            </w:r>
          </w:p>
        </w:tc>
      </w:tr>
    </w:tbl>
    <w:p>
      <w:pPr>
        <w:pStyle w:val="0"/>
        <w:spacing w:line="360" w:lineRule="auto"/>
        <w:rPr>
          <w:rFonts w:hint="eastAsia"/>
        </w:rPr>
      </w:pPr>
    </w:p>
    <w:sectPr>
      <w:footerReference r:id="rId5" w:type="default"/>
      <w:pgSz w:w="11907" w:h="16840"/>
      <w:pgMar w:top="1134" w:right="737" w:bottom="958" w:left="1304" w:header="567" w:footer="567" w:gutter="0"/>
      <w:cols w:space="720"/>
      <w:textDirection w:val="lrTb"/>
      <w:docGrid w:type="lines" w:linePitch="319" w:charSpace="60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2</w:t>
    </w:r>
    <w:r>
      <w:rPr>
        <w:rFonts w:hint="eastAsia"/>
      </w:rPr>
      <w:fldChar w:fldCharType="end"/>
    </w:r>
  </w:p>
  <w:p>
    <w:pPr>
      <w:pStyle w:val="21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0"/>
  <w:drawingGridVerticalSpacing w:val="3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pacing w:val="-20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widowControl w:val="1"/>
      <w:jc w:val="left"/>
    </w:pPr>
    <w:rPr>
      <w:sz w:val="18"/>
    </w:r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ody Text Indent"/>
    <w:basedOn w:val="0"/>
    <w:next w:val="17"/>
    <w:link w:val="0"/>
    <w:uiPriority w:val="0"/>
    <w:pPr>
      <w:ind w:left="125" w:leftChars="125"/>
    </w:pPr>
    <w:rPr>
      <w:spacing w:val="0"/>
      <w:kern w:val="0"/>
      <w:sz w:val="22"/>
    </w:r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rFonts w:ascii="ＭＳ 明朝" w:hAnsi="ＭＳ 明朝"/>
      <w:spacing w:val="-20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ＭＳ 明朝" w:hAnsi="ＭＳ 明朝"/>
      <w:spacing w:val="-20"/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spacing w:val="-20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0</Words>
  <Characters>2097</Characters>
  <Application>JUST Note</Application>
  <Lines>716</Lines>
  <Paragraphs>223</Paragraphs>
  <CharactersWithSpaces>2776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藤田　由剛</cp:lastModifiedBy>
  <dcterms:created xsi:type="dcterms:W3CDTF">2019-01-22T04:23:00Z</dcterms:created>
  <dcterms:modified xsi:type="dcterms:W3CDTF">2021-01-06T23:49:13Z</dcterms:modified>
  <cp:revision>3</cp:revision>
</cp:coreProperties>
</file>