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〈様式３〉　　　　</w:t>
      </w:r>
      <w:bookmarkStart w:id="0" w:name="_GoBack"/>
      <w:bookmarkEnd w:id="0"/>
      <w:r>
        <w:rPr>
          <w:rFonts w:hint="eastAsia"/>
        </w:rPr>
        <w:t>　園（共同調理場）における食中毒等発生状況報告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0" w:type="auto"/>
        <w:tblInd w:w="6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20"/>
        <w:gridCol w:w="1612"/>
        <w:gridCol w:w="21"/>
        <w:gridCol w:w="2087"/>
        <w:gridCol w:w="1116"/>
        <w:gridCol w:w="124"/>
        <w:gridCol w:w="992"/>
        <w:gridCol w:w="842"/>
        <w:gridCol w:w="274"/>
        <w:gridCol w:w="2113"/>
      </w:tblGrid>
      <w:tr>
        <w:trPr>
          <w:gridBefore w:val="6"/>
          <w:wBefore w:w="5580" w:type="dxa"/>
        </w:trPr>
        <w:tc>
          <w:tcPr>
            <w:tcW w:w="18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88"/>
                <w:fitText w:val="1488" w:id="1"/>
              </w:rPr>
              <w:t>市町村</w:t>
            </w:r>
            <w:r>
              <w:rPr>
                <w:rFonts w:hint="eastAsia"/>
                <w:spacing w:val="37"/>
                <w:fitText w:val="1488" w:id="1"/>
              </w:rPr>
              <w:t>名</w:t>
            </w:r>
          </w:p>
        </w:tc>
        <w:tc>
          <w:tcPr>
            <w:tcW w:w="23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施　　設　　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共同調理場名</w:t>
            </w:r>
            <w:r>
              <w:rPr>
                <w:rFonts w:hint="eastAsia"/>
              </w:rPr>
              <w:t>)</w:t>
            </w:r>
          </w:p>
        </w:tc>
        <w:tc>
          <w:tcPr>
            <w:tcW w:w="332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>園　長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"/>
                <w:fitText w:val="1116" w:id="2"/>
              </w:rPr>
              <w:t>(</w:t>
            </w:r>
            <w:r>
              <w:rPr>
                <w:rFonts w:hint="eastAsia"/>
                <w:spacing w:val="22"/>
                <w:fitText w:val="1116" w:id="2"/>
              </w:rPr>
              <w:t>所長名</w:t>
            </w:r>
            <w:r>
              <w:rPr>
                <w:rFonts w:hint="eastAsia"/>
                <w:spacing w:val="2"/>
                <w:fitText w:val="1116" w:id="2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園・共同調理場の所在地</w:t>
            </w:r>
          </w:p>
        </w:tc>
        <w:tc>
          <w:tcPr>
            <w:tcW w:w="75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w w:val="50"/>
              </w:rPr>
              <w:t>共同調理場方式のみ記入</w:t>
            </w:r>
            <w:r>
              <w:rPr>
                <w:rFonts w:hint="eastAsia"/>
              </w:rPr>
              <w:t>)</w:t>
            </w:r>
          </w:p>
        </w:tc>
        <w:tc>
          <w:tcPr>
            <w:tcW w:w="75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食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中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毒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発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状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6"/>
                <w:fitText w:val="1240" w:id="3"/>
              </w:rPr>
              <w:t>発生日</w:t>
            </w:r>
            <w:r>
              <w:rPr>
                <w:rFonts w:hint="eastAsia"/>
                <w:spacing w:val="2"/>
                <w:fitText w:val="1240" w:id="3"/>
              </w:rPr>
              <w:t>時</w:t>
            </w:r>
          </w:p>
        </w:tc>
        <w:tc>
          <w:tcPr>
            <w:tcW w:w="756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令和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日（　　曜日）（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分）</w:t>
            </w:r>
          </w:p>
        </w:tc>
      </w:tr>
      <w:tr>
        <w:trPr>
          <w:trHeight w:val="486" w:hRule="atLeast"/>
        </w:trPr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6"/>
                <w:fitText w:val="1240" w:id="4"/>
              </w:rPr>
              <w:t>発生場</w:t>
            </w:r>
            <w:r>
              <w:rPr>
                <w:rFonts w:hint="eastAsia"/>
                <w:spacing w:val="2"/>
                <w:fitText w:val="1240" w:id="4"/>
              </w:rPr>
              <w:t>所</w:t>
            </w:r>
          </w:p>
        </w:tc>
        <w:tc>
          <w:tcPr>
            <w:tcW w:w="756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園　児　数</w:t>
            </w:r>
          </w:p>
        </w:tc>
        <w:tc>
          <w:tcPr>
            <w:tcW w:w="210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ind w:firstLine="372" w:firstLineChars="150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544" w:hRule="atLeast"/>
        </w:trPr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ind w:firstLine="244" w:firstLineChars="10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患者数等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月　日</w:t>
            </w:r>
          </w:p>
          <w:p>
            <w:pPr>
              <w:pStyle w:val="0"/>
              <w:ind w:firstLine="744" w:firstLineChars="30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</w:t>
            </w:r>
          </w:p>
        </w:tc>
        <w:tc>
          <w:tcPr>
            <w:tcW w:w="21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ind w:firstLine="248" w:firstLineChars="100"/>
              <w:rPr>
                <w:rFonts w:hint="default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うち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欠席者数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ind w:firstLine="372" w:firstLineChars="150"/>
              <w:rPr>
                <w:rFonts w:hint="default"/>
              </w:rPr>
            </w:pPr>
            <w:r>
              <w:rPr>
                <w:rFonts w:hint="eastAsia"/>
              </w:rPr>
              <w:t>うち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入院者数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うち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死亡者数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主な症状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56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160" w:lineRule="auto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46"/>
                <w:fitText w:val="1240" w:id="5"/>
              </w:rPr>
              <w:t>発生原</w:t>
            </w:r>
            <w:r>
              <w:rPr>
                <w:rFonts w:hint="eastAsia"/>
                <w:spacing w:val="2"/>
                <w:fitText w:val="1240" w:id="5"/>
              </w:rPr>
              <w:t>因</w:t>
            </w:r>
          </w:p>
          <w:p>
            <w:pPr>
              <w:pStyle w:val="0"/>
              <w:ind w:firstLine="248" w:firstLineChars="100"/>
              <w:rPr>
                <w:rFonts w:hint="default"/>
                <w:w w:val="5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50"/>
              </w:rPr>
              <w:t>判明している</w:t>
            </w:r>
          </w:p>
          <w:p>
            <w:pPr>
              <w:pStyle w:val="0"/>
              <w:ind w:firstLine="256" w:firstLineChars="200"/>
              <w:rPr>
                <w:rFonts w:hint="default"/>
                <w:w w:val="50"/>
              </w:rPr>
            </w:pPr>
            <w:r>
              <w:rPr>
                <w:rFonts w:hint="eastAsia"/>
                <w:w w:val="50"/>
              </w:rPr>
              <w:t>場合記入</w:t>
            </w:r>
            <w:r>
              <w:rPr>
                <w:rFonts w:hint="eastAsia"/>
              </w:rPr>
              <w:t>)</w:t>
            </w:r>
          </w:p>
        </w:tc>
        <w:tc>
          <w:tcPr>
            <w:tcW w:w="756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223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85"/>
                <w:fitText w:val="1860" w:id="6"/>
              </w:rPr>
              <w:t>献立</w:t>
            </w:r>
            <w:r>
              <w:rPr>
                <w:rFonts w:hint="eastAsia"/>
                <w:fitText w:val="1860" w:id="6"/>
              </w:rPr>
              <w:t>表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569" w:type="dxa"/>
            <w:gridSpan w:val="8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（食中毒発生前２週間分の食品の判る献立表を添付）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9" w:type="dxa"/>
            <w:gridSpan w:val="8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（注）１　食中毒発生後直ちにＦＡＸにて報告するとともに、患者等数に変動があった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ときは速やかに本様式にて随時報告すること。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職員について該当者があったときは、備考欄に当該人数を記入すること。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　共同調理場における患者等数は、食中毒の発生した受配校の総計を記入し、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受配校毎は別様にして添付すること。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850" w:bottom="1134" w:left="1134" w:header="567" w:footer="0" w:gutter="0"/>
      <w:cols w:space="720"/>
      <w:textDirection w:val="lrTb"/>
      <w:docGrid w:type="linesAndChars" w:linePitch="345" w:charSpace="16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992"/>
  <w:hyphenationZone w:val="0"/>
  <w:drawingGridHorizontalSpacing w:val="437"/>
  <w:drawingGridVerticalSpacing w:val="34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340</Characters>
  <Application>JUST Note</Application>
  <Lines>231</Lines>
  <Paragraphs>51</Paragraphs>
  <Company>保健体育課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浅野　直子</cp:lastModifiedBy>
  <cp:lastPrinted>2021-04-12T11:20:26Z</cp:lastPrinted>
  <dcterms:created xsi:type="dcterms:W3CDTF">2016-04-15T09:47:00Z</dcterms:created>
  <dcterms:modified xsi:type="dcterms:W3CDTF">2021-04-12T11:18:23Z</dcterms:modified>
  <cp:revision>7</cp:revision>
</cp:coreProperties>
</file>