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23" w:beforeLines="0" w:beforeAutospacing="0" w:line="224" w:lineRule="exact"/>
        <w:ind w:left="-35" w:right="-38" w:hanging="35"/>
        <w:jc w:val="center"/>
        <w:rPr>
          <w:rFonts w:hint="default" w:asciiTheme="minorEastAsia" w:hAnsiTheme="minorEastAsia" w:eastAsiaTheme="minorEastAsia"/>
          <w:color w:val="000000"/>
          <w:sz w:val="22"/>
        </w:rPr>
      </w:pPr>
    </w:p>
    <w:p>
      <w:pPr>
        <w:pStyle w:val="15"/>
        <w:spacing w:before="23" w:beforeLines="0" w:beforeAutospacing="0" w:line="224" w:lineRule="exact"/>
        <w:ind w:left="-35" w:right="-38" w:hanging="3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事業実績報告書</w:t>
      </w:r>
    </w:p>
    <w:p>
      <w:pPr>
        <w:pStyle w:val="15"/>
        <w:spacing w:line="224" w:lineRule="exact"/>
        <w:ind w:left="134" w:right="-38" w:hanging="14"/>
        <w:rPr>
          <w:rFonts w:hint="default" w:asciiTheme="minorEastAsia" w:hAnsiTheme="minorEastAsia" w:eastAsiaTheme="minorEastAsia"/>
          <w:color w:val="auto"/>
          <w:sz w:val="22"/>
          <w:u w:val="none" w:color="auto"/>
        </w:rPr>
      </w:pPr>
    </w:p>
    <w:p>
      <w:pPr>
        <w:pStyle w:val="15"/>
        <w:spacing w:before="109" w:beforeLines="0" w:beforeAutospacing="0" w:line="224" w:lineRule="exact"/>
        <w:ind w:left="134" w:leftChars="0" w:right="-38" w:rightChars="0" w:firstLine="0" w:firstLineChars="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　　　申請の日の属する事業年度の直前の事業年度における認定に係わる体験の機会の場で行う事業の実施状況</w:t>
      </w:r>
    </w:p>
    <w:tbl>
      <w:tblPr>
        <w:tblStyle w:val="11"/>
        <w:tblpPr w:leftFromText="1219" w:rightFromText="1176" w:topFromText="230" w:bottomFromText="0" w:vertAnchor="text" w:horzAnchor="page" w:tblpX="1422" w:tblpY="231"/>
        <w:tblW w:w="14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39"/>
        <w:gridCol w:w="905"/>
        <w:gridCol w:w="1455"/>
        <w:gridCol w:w="1513"/>
        <w:gridCol w:w="1829"/>
        <w:gridCol w:w="985"/>
        <w:gridCol w:w="1212"/>
        <w:gridCol w:w="5709"/>
      </w:tblGrid>
      <w:tr>
        <w:trPr>
          <w:trHeight w:val="714" w:hRule="exact"/>
        </w:trPr>
        <w:tc>
          <w:tcPr>
            <w:tcW w:w="770" w:type="dxa"/>
            <w:vMerge w:val="restart"/>
            <w:textDirection w:val="tbRlV"/>
            <w:vAlign w:val="center"/>
          </w:tcPr>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年度</w:t>
            </w:r>
          </w:p>
        </w:tc>
        <w:tc>
          <w:tcPr>
            <w:tcW w:w="944" w:type="dxa"/>
            <w:vAlign w:val="center"/>
          </w:tcPr>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事業名</w:t>
            </w:r>
          </w:p>
        </w:tc>
        <w:tc>
          <w:tcPr>
            <w:tcW w:w="1518" w:type="dxa"/>
            <w:vAlign w:val="center"/>
          </w:tcPr>
          <w:p>
            <w:pPr>
              <w:pStyle w:val="15"/>
              <w:ind w:firstLine="2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実施の期間</w:t>
            </w:r>
          </w:p>
        </w:tc>
        <w:tc>
          <w:tcPr>
            <w:tcW w:w="1579" w:type="dxa"/>
            <w:vAlign w:val="center"/>
          </w:tcPr>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事業の対象者</w:t>
            </w:r>
          </w:p>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及び参加人数</w:t>
            </w:r>
          </w:p>
        </w:tc>
        <w:tc>
          <w:tcPr>
            <w:tcW w:w="1908" w:type="dxa"/>
            <w:vAlign w:val="center"/>
          </w:tcPr>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場所</w:t>
            </w:r>
          </w:p>
        </w:tc>
        <w:tc>
          <w:tcPr>
            <w:tcW w:w="1027" w:type="dxa"/>
            <w:vAlign w:val="center"/>
          </w:tcPr>
          <w:p>
            <w:pPr>
              <w:pStyle w:val="0"/>
              <w:jc w:val="center"/>
              <w:rPr>
                <w:rFonts w:hint="eastAsia"/>
                <w:color w:val="auto"/>
                <w:u w:val="none" w:color="auto"/>
              </w:rPr>
            </w:pPr>
            <w:r>
              <w:rPr>
                <w:rFonts w:hint="eastAsia"/>
                <w:color w:val="auto"/>
                <w:u w:val="none" w:color="auto"/>
              </w:rPr>
              <w:t>所要時間</w:t>
            </w:r>
          </w:p>
        </w:tc>
        <w:tc>
          <w:tcPr>
            <w:tcW w:w="1265" w:type="dxa"/>
            <w:vAlign w:val="center"/>
          </w:tcPr>
          <w:p>
            <w:pPr>
              <w:pStyle w:val="0"/>
              <w:jc w:val="center"/>
              <w:rPr>
                <w:rFonts w:hint="eastAsia"/>
                <w:color w:val="auto"/>
                <w:u w:val="none" w:color="auto"/>
              </w:rPr>
            </w:pPr>
            <w:r>
              <w:rPr>
                <w:rFonts w:hint="eastAsia"/>
                <w:color w:val="auto"/>
                <w:u w:val="none" w:color="auto"/>
              </w:rPr>
              <w:t>実施回数</w:t>
            </w:r>
          </w:p>
        </w:tc>
        <w:tc>
          <w:tcPr>
            <w:tcW w:w="5960" w:type="dxa"/>
            <w:vAlign w:val="center"/>
          </w:tcPr>
          <w:p>
            <w:pPr>
              <w:pStyle w:val="15"/>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事業の内容</w:t>
            </w:r>
          </w:p>
        </w:tc>
      </w:tr>
      <w:tr>
        <w:trPr>
          <w:trHeight w:val="6635" w:hRule="exact"/>
        </w:trPr>
        <w:tc>
          <w:tcPr>
            <w:tcW w:w="770" w:type="dxa"/>
            <w:vMerge w:val="continue"/>
            <w:textDirection w:val="tbRlV"/>
            <w:vAlign w:val="top"/>
          </w:tcPr>
          <w:p>
            <w:pPr>
              <w:pStyle w:val="0"/>
              <w:rPr>
                <w:rFonts w:hint="eastAsia"/>
              </w:rPr>
            </w:pPr>
          </w:p>
        </w:tc>
        <w:tc>
          <w:tcPr>
            <w:tcW w:w="944" w:type="dxa"/>
            <w:vAlign w:val="top"/>
          </w:tcPr>
          <w:p>
            <w:pPr>
              <w:pStyle w:val="15"/>
              <w:spacing w:line="24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bookmarkStart w:id="0" w:name="_GoBack"/>
            <w:bookmarkEnd w:id="0"/>
          </w:p>
        </w:tc>
        <w:tc>
          <w:tcPr>
            <w:tcW w:w="1518" w:type="dxa"/>
            <w:vAlign w:val="top"/>
          </w:tcPr>
          <w:p>
            <w:pPr>
              <w:pStyle w:val="15"/>
              <w:spacing w:line="24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1579" w:type="dxa"/>
            <w:vAlign w:val="top"/>
          </w:tcPr>
          <w:p>
            <w:pPr>
              <w:pStyle w:val="15"/>
              <w:spacing w:line="24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1908" w:type="dxa"/>
            <w:vAlign w:val="top"/>
          </w:tcPr>
          <w:p>
            <w:pPr>
              <w:pStyle w:val="15"/>
              <w:spacing w:line="24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1027" w:type="dxa"/>
            <w:vAlign w:val="top"/>
          </w:tcPr>
          <w:p>
            <w:pPr>
              <w:pStyle w:val="0"/>
              <w:rPr>
                <w:rFonts w:hint="eastAsia"/>
                <w:color w:val="auto"/>
                <w:u w:val="none" w:color="auto"/>
              </w:rPr>
            </w:pPr>
          </w:p>
        </w:tc>
        <w:tc>
          <w:tcPr>
            <w:tcW w:w="1265" w:type="dxa"/>
            <w:vAlign w:val="top"/>
          </w:tcPr>
          <w:p>
            <w:pPr>
              <w:pStyle w:val="0"/>
              <w:rPr>
                <w:rFonts w:hint="eastAsia"/>
                <w:color w:val="auto"/>
                <w:u w:val="none" w:color="auto"/>
              </w:rPr>
            </w:pPr>
          </w:p>
        </w:tc>
        <w:tc>
          <w:tcPr>
            <w:tcW w:w="5960" w:type="dxa"/>
            <w:vAlign w:val="top"/>
          </w:tcPr>
          <w:p>
            <w:pPr>
              <w:pStyle w:val="15"/>
              <w:spacing w:line="24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r>
    </w:tbl>
    <w:p>
      <w:pPr>
        <w:pStyle w:val="15"/>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　対象者についてはどのような者を対象としたかを記載する（例「１８歳以上」「団体」など）。</w:t>
      </w:r>
    </w:p>
    <w:sectPr>
      <w:headerReference r:id="rId5" w:type="default"/>
      <w:type w:val="continuous"/>
      <w:pgSz w:w="16838" w:h="11906" w:orient="landscape"/>
      <w:pgMar w:top="1440" w:right="1080" w:bottom="1440" w:left="108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asciiTheme="minorEastAsia" w:hAnsiTheme="minorEastAsia"/>
        <w:color w:val="000000"/>
        <w:sz w:val="22"/>
      </w:rPr>
      <w:t>別紙２</w:t>
    </w:r>
    <w:r>
      <w:rPr>
        <w:rFonts w:hint="eastAsia" w:asciiTheme="minorEastAsia" w:hAnsiTheme="minorEastAsia"/>
        <w:color w:val="000000"/>
        <w:sz w:val="22"/>
      </w:rPr>
      <w:t xml:space="preserve"> </w:t>
    </w:r>
    <w:r>
      <w:rPr>
        <w:rFonts w:hint="eastAsia" w:asciiTheme="minorEastAsia" w:hAnsiTheme="minorEastAsia"/>
        <w:color w:val="000000"/>
        <w:sz w:val="22"/>
      </w:rPr>
      <w:t>（別表第１関係）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0</Words>
  <Characters>80</Characters>
  <Application>JUST Note</Application>
  <Lines>24</Lines>
  <Paragraphs>15</Paragraphs>
  <CharactersWithSpaces>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大貴</cp:lastModifiedBy>
  <cp:lastPrinted>2021-01-08T06:35:43Z</cp:lastPrinted>
  <dcterms:modified xsi:type="dcterms:W3CDTF">2021-01-08T07:32:52Z</dcterms:modified>
  <cp:revision>1</cp:revision>
</cp:coreProperties>
</file>