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23" w:beforeLines="0" w:beforeAutospacing="0" w:line="224" w:lineRule="exact"/>
        <w:ind w:left="-35" w:right="-38" w:hanging="35"/>
        <w:jc w:val="center"/>
        <w:rPr>
          <w:rFonts w:hint="default" w:asciiTheme="minorEastAsia" w:hAnsiTheme="minorEastAsia" w:eastAsiaTheme="minorEastAsia"/>
          <w:color w:val="000000"/>
          <w:sz w:val="22"/>
        </w:rPr>
      </w:pPr>
    </w:p>
    <w:p>
      <w:pPr>
        <w:pStyle w:val="15"/>
        <w:spacing w:before="23" w:beforeLines="0" w:beforeAutospacing="0" w:line="224" w:lineRule="exact"/>
        <w:ind w:left="-35" w:right="-38" w:hanging="3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事業実績報告書</w:t>
      </w:r>
      <w:bookmarkStart w:id="0" w:name="_GoBack"/>
      <w:bookmarkEnd w:id="0"/>
    </w:p>
    <w:p>
      <w:pPr>
        <w:pStyle w:val="15"/>
        <w:spacing w:line="224" w:lineRule="exact"/>
        <w:ind w:left="134" w:right="-38" w:hanging="14"/>
        <w:rPr>
          <w:rFonts w:hint="default" w:asciiTheme="minorEastAsia" w:hAnsiTheme="minorEastAsia" w:eastAsiaTheme="minorEastAsia"/>
          <w:color w:val="auto"/>
          <w:sz w:val="22"/>
          <w:u w:val="none"/>
        </w:rPr>
      </w:pPr>
    </w:p>
    <w:p>
      <w:pPr>
        <w:pStyle w:val="15"/>
        <w:spacing w:before="109" w:beforeLines="0" w:beforeAutospacing="0" w:line="224" w:lineRule="exact"/>
        <w:ind w:left="134" w:leftChars="0" w:right="-38" w:rightChars="0" w:firstLine="0" w:firstLineChars="0"/>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color="auto"/>
        </w:rPr>
        <w:t xml:space="preserve"> </w:t>
      </w:r>
      <w:r>
        <w:rPr>
          <w:rFonts w:hint="eastAsia" w:asciiTheme="minorEastAsia" w:hAnsiTheme="minorEastAsia" w:eastAsiaTheme="minorEastAsia"/>
          <w:color w:val="auto"/>
          <w:sz w:val="22"/>
          <w:u w:val="none" w:color="auto"/>
        </w:rPr>
        <w:t>　　　申請の日の属する事業年度の直前の</w:t>
      </w:r>
      <w:r>
        <w:rPr>
          <w:rFonts w:hint="eastAsia" w:asciiTheme="minorEastAsia" w:hAnsiTheme="minorEastAsia" w:eastAsiaTheme="minorEastAsia"/>
          <w:color w:val="auto"/>
          <w:sz w:val="22"/>
          <w:u w:val="none"/>
        </w:rPr>
        <w:t>事業年度における認定に係わる体験の機会の場で行う事業の実施状況</w:t>
      </w:r>
    </w:p>
    <w:tbl>
      <w:tblPr>
        <w:tblStyle w:val="11"/>
        <w:tblpPr w:leftFromText="1219" w:rightFromText="1176" w:topFromText="230" w:bottomFromText="0" w:vertAnchor="text" w:horzAnchor="page" w:tblpX="1422" w:tblpY="231"/>
        <w:tblW w:w="14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739"/>
        <w:gridCol w:w="905"/>
        <w:gridCol w:w="1455"/>
        <w:gridCol w:w="1513"/>
        <w:gridCol w:w="1829"/>
        <w:gridCol w:w="985"/>
        <w:gridCol w:w="1212"/>
        <w:gridCol w:w="5709"/>
      </w:tblGrid>
      <w:tr>
        <w:trPr>
          <w:trHeight w:val="714" w:hRule="exact"/>
        </w:trPr>
        <w:tc>
          <w:tcPr>
            <w:tcW w:w="770" w:type="dxa"/>
            <w:vMerge w:val="restart"/>
            <w:textDirection w:val="tbRlV"/>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color="auto"/>
              </w:rPr>
              <w:t>令和</w:t>
            </w:r>
            <w:r>
              <w:rPr>
                <w:rFonts w:hint="eastAsia" w:asciiTheme="minorEastAsia" w:hAnsiTheme="minorEastAsia" w:eastAsiaTheme="minorEastAsia"/>
                <w:color w:val="auto"/>
                <w:sz w:val="22"/>
                <w:u w:val="none"/>
              </w:rPr>
              <w:t>　　　年度</w:t>
            </w:r>
          </w:p>
        </w:tc>
        <w:tc>
          <w:tcPr>
            <w:tcW w:w="944" w:type="dxa"/>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事業名</w:t>
            </w:r>
          </w:p>
        </w:tc>
        <w:tc>
          <w:tcPr>
            <w:tcW w:w="1518" w:type="dxa"/>
            <w:vAlign w:val="center"/>
          </w:tcPr>
          <w:p>
            <w:pPr>
              <w:pStyle w:val="15"/>
              <w:ind w:firstLine="20"/>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color="auto"/>
              </w:rPr>
              <w:t>実施の期間</w:t>
            </w:r>
          </w:p>
        </w:tc>
        <w:tc>
          <w:tcPr>
            <w:tcW w:w="1579" w:type="dxa"/>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color="auto"/>
              </w:rPr>
              <w:t>事業の対象者</w:t>
            </w:r>
          </w:p>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color="auto"/>
              </w:rPr>
              <w:t>及び</w:t>
            </w:r>
            <w:r>
              <w:rPr>
                <w:rFonts w:hint="eastAsia" w:asciiTheme="minorEastAsia" w:hAnsiTheme="minorEastAsia" w:eastAsiaTheme="minorEastAsia"/>
                <w:color w:val="auto"/>
                <w:sz w:val="22"/>
                <w:u w:val="none"/>
              </w:rPr>
              <w:t>参加人数</w:t>
            </w:r>
          </w:p>
        </w:tc>
        <w:tc>
          <w:tcPr>
            <w:tcW w:w="1908" w:type="dxa"/>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場所</w:t>
            </w:r>
          </w:p>
        </w:tc>
        <w:tc>
          <w:tcPr>
            <w:tcW w:w="1027" w:type="dxa"/>
            <w:vAlign w:val="center"/>
          </w:tcPr>
          <w:p>
            <w:pPr>
              <w:pStyle w:val="0"/>
              <w:jc w:val="center"/>
              <w:rPr>
                <w:rFonts w:hint="eastAsia"/>
                <w:color w:val="auto"/>
                <w:u w:val="none"/>
              </w:rPr>
            </w:pPr>
            <w:r>
              <w:rPr>
                <w:rFonts w:hint="eastAsia"/>
                <w:color w:val="auto"/>
                <w:u w:val="none" w:color="auto"/>
              </w:rPr>
              <w:t>所要時間</w:t>
            </w:r>
          </w:p>
        </w:tc>
        <w:tc>
          <w:tcPr>
            <w:tcW w:w="1265" w:type="dxa"/>
            <w:vAlign w:val="center"/>
          </w:tcPr>
          <w:p>
            <w:pPr>
              <w:pStyle w:val="0"/>
              <w:jc w:val="center"/>
              <w:rPr>
                <w:rFonts w:hint="eastAsia"/>
                <w:color w:val="auto"/>
                <w:u w:val="none"/>
              </w:rPr>
            </w:pPr>
            <w:r>
              <w:rPr>
                <w:rFonts w:hint="eastAsia"/>
                <w:color w:val="auto"/>
                <w:u w:val="none" w:color="auto"/>
              </w:rPr>
              <w:t>実施回数</w:t>
            </w:r>
          </w:p>
        </w:tc>
        <w:tc>
          <w:tcPr>
            <w:tcW w:w="5960" w:type="dxa"/>
            <w:vAlign w:val="center"/>
          </w:tcPr>
          <w:p>
            <w:pPr>
              <w:pStyle w:val="15"/>
              <w:jc w:val="center"/>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事業の内容</w:t>
            </w:r>
          </w:p>
        </w:tc>
      </w:tr>
      <w:tr>
        <w:trPr>
          <w:trHeight w:val="6635" w:hRule="exact"/>
        </w:trPr>
        <w:tc>
          <w:tcPr>
            <w:tcW w:w="770" w:type="dxa"/>
            <w:vMerge w:val="continue"/>
            <w:textDirection w:val="tbRlV"/>
            <w:vAlign w:val="top"/>
          </w:tcPr>
          <w:p>
            <w:pPr>
              <w:pStyle w:val="0"/>
              <w:rPr>
                <w:rFonts w:hint="eastAsia"/>
              </w:rPr>
            </w:pPr>
          </w:p>
        </w:tc>
        <w:tc>
          <w:tcPr>
            <w:tcW w:w="944" w:type="dxa"/>
            <w:vAlign w:val="top"/>
          </w:tcPr>
          <w:p>
            <w:pPr>
              <w:pStyle w:val="15"/>
              <w:spacing w:line="240" w:lineRule="exact"/>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518" w:type="dxa"/>
            <w:vAlign w:val="top"/>
          </w:tcPr>
          <w:p>
            <w:pPr>
              <w:pStyle w:val="15"/>
              <w:spacing w:line="240" w:lineRule="exact"/>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579" w:type="dxa"/>
            <w:vAlign w:val="top"/>
          </w:tcPr>
          <w:p>
            <w:pPr>
              <w:pStyle w:val="15"/>
              <w:spacing w:line="240" w:lineRule="exact"/>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908" w:type="dxa"/>
            <w:vAlign w:val="top"/>
          </w:tcPr>
          <w:p>
            <w:pPr>
              <w:pStyle w:val="15"/>
              <w:spacing w:line="240" w:lineRule="exact"/>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c>
          <w:tcPr>
            <w:tcW w:w="1027" w:type="dxa"/>
            <w:vAlign w:val="top"/>
          </w:tcPr>
          <w:p>
            <w:pPr>
              <w:pStyle w:val="0"/>
              <w:rPr>
                <w:rFonts w:hint="eastAsia"/>
                <w:color w:val="auto"/>
                <w:u w:val="none"/>
              </w:rPr>
            </w:pPr>
          </w:p>
        </w:tc>
        <w:tc>
          <w:tcPr>
            <w:tcW w:w="1265" w:type="dxa"/>
            <w:vAlign w:val="top"/>
          </w:tcPr>
          <w:p>
            <w:pPr>
              <w:pStyle w:val="0"/>
              <w:rPr>
                <w:rFonts w:hint="eastAsia"/>
                <w:color w:val="auto"/>
                <w:u w:val="none"/>
              </w:rPr>
            </w:pPr>
          </w:p>
        </w:tc>
        <w:tc>
          <w:tcPr>
            <w:tcW w:w="5960" w:type="dxa"/>
            <w:vAlign w:val="top"/>
          </w:tcPr>
          <w:p>
            <w:pPr>
              <w:pStyle w:val="15"/>
              <w:spacing w:line="240" w:lineRule="exact"/>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rPr>
              <w:t xml:space="preserve"> </w:t>
            </w:r>
          </w:p>
        </w:tc>
      </w:tr>
    </w:tbl>
    <w:p>
      <w:pPr>
        <w:pStyle w:val="15"/>
        <w:rPr>
          <w:rFonts w:hint="default" w:asciiTheme="minorEastAsia" w:hAnsiTheme="minorEastAsia" w:eastAsiaTheme="minorEastAsia"/>
          <w:color w:val="auto"/>
          <w:sz w:val="22"/>
          <w:u w:val="none"/>
        </w:rPr>
      </w:pPr>
      <w:r>
        <w:rPr>
          <w:rFonts w:hint="eastAsia" w:asciiTheme="minorEastAsia" w:hAnsiTheme="minorEastAsia" w:eastAsiaTheme="minorEastAsia"/>
          <w:color w:val="auto"/>
          <w:sz w:val="22"/>
          <w:u w:val="none" w:color="auto"/>
        </w:rPr>
        <w:t>　　※　対象者についてはどのような者を対象としたかを記載する（例「１８歳以上」「団体」など）。</w:t>
      </w:r>
    </w:p>
    <w:sectPr>
      <w:headerReference r:id="rId5" w:type="default"/>
      <w:type w:val="continuous"/>
      <w:pgSz w:w="16838" w:h="11906" w:orient="landscape"/>
      <w:pgMar w:top="1440" w:right="1080" w:bottom="1440" w:left="1080"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r>
      <w:rPr>
        <w:rFonts w:hint="eastAsia" w:asciiTheme="minorEastAsia" w:hAnsiTheme="minorEastAsia"/>
        <w:color w:val="000000"/>
        <w:sz w:val="22"/>
      </w:rPr>
      <w:t>別紙２</w:t>
    </w:r>
    <w:r>
      <w:rPr>
        <w:rFonts w:hint="eastAsia" w:asciiTheme="minorEastAsia" w:hAnsiTheme="minorEastAsia"/>
        <w:color w:val="000000"/>
        <w:sz w:val="22"/>
      </w:rPr>
      <w:t xml:space="preserve"> </w:t>
    </w:r>
    <w:r>
      <w:rPr>
        <w:rFonts w:hint="eastAsia" w:asciiTheme="minorEastAsia" w:hAnsiTheme="minorEastAsia"/>
        <w:color w:val="000000"/>
        <w:sz w:val="22"/>
      </w:rPr>
      <w:t>（別表第１関係）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0</Words>
  <Characters>80</Characters>
  <Application>JUST Note</Application>
  <Lines>24</Lines>
  <Paragraphs>15</Paragraphs>
  <CharactersWithSpaces>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松尾　直樹</cp:lastModifiedBy>
  <cp:lastPrinted>2020-03-17T05:52:48Z</cp:lastPrinted>
  <dcterms:modified xsi:type="dcterms:W3CDTF">2020-03-17T05:53:29Z</dcterms:modified>
  <cp:revision>0</cp:revision>
</cp:coreProperties>
</file>