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2880995</wp:posOffset>
                </wp:positionH>
                <wp:positionV relativeFrom="paragraph">
                  <wp:posOffset>-523875</wp:posOffset>
                </wp:positionV>
                <wp:extent cx="559435" cy="26289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943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b w:val="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-41.25pt;mso-position-vertical-relative:text;mso-position-horizontal-relative:text;v-text-anchor:top;position:absolute;height:20.7pt;mso-wrap-distance-top:0pt;width:44.05pt;mso-wrap-distance-left:9pt;margin-left:226.85pt;z-index:2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b w:val="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2"/>
        </w:rPr>
        <w:t>様式３</w:t>
      </w:r>
    </w:p>
    <w:p>
      <w:pPr>
        <w:pStyle w:val="0"/>
        <w:ind w:right="246" w:rightChars="117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令和　　年　　月　　日　</w:t>
      </w:r>
    </w:p>
    <w:p>
      <w:pPr>
        <w:pStyle w:val="0"/>
        <w:ind w:right="246" w:rightChars="117"/>
        <w:jc w:val="left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（宛先）秋田県知事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医療機関所在地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医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療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機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関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開　設　者　名</w:t>
      </w:r>
    </w:p>
    <w:p>
      <w:pPr>
        <w:pStyle w:val="0"/>
        <w:spacing w:line="360" w:lineRule="auto"/>
        <w:ind w:left="3100" w:leftChars="1476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代表者職・氏名　　　　　　　　　　　　　　　　印</w:t>
      </w:r>
    </w:p>
    <w:p>
      <w:pPr>
        <w:pStyle w:val="0"/>
        <w:spacing w:line="360" w:lineRule="auto"/>
        <w:ind w:left="3100" w:leftChars="1476" w:firstLine="440" w:firstLineChars="2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（電話番号　　　　　　　　　　　　　　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28"/>
        </w:rPr>
      </w:pPr>
      <w:r>
        <w:rPr>
          <w:rFonts w:hint="eastAsia" w:ascii="ＭＳ 明朝" w:hAnsi="ＭＳ 明朝"/>
          <w:b w:val="1"/>
          <w:sz w:val="28"/>
        </w:rPr>
        <w:t>秋田県風しん抗体検査実施報告書</w:t>
      </w:r>
    </w:p>
    <w:p>
      <w:pPr>
        <w:pStyle w:val="0"/>
        <w:jc w:val="center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eastAsia" w:ascii="ＭＳ 明朝" w:hAnsi="ＭＳ 明朝"/>
          <w:sz w:val="22"/>
        </w:rPr>
        <w:t>風しん抗体検査に係る</w:t>
      </w:r>
      <w:r>
        <w:rPr>
          <w:rFonts w:hint="eastAsia" w:ascii="ＭＳ 明朝" w:hAnsi="ＭＳ 明朝"/>
          <w:sz w:val="22"/>
          <w:u w:val="single" w:color="auto"/>
        </w:rPr>
        <w:t>令和　　　年　　　月</w:t>
      </w:r>
      <w:r>
        <w:rPr>
          <w:rFonts w:hint="eastAsia" w:ascii="ＭＳ 明朝" w:hAnsi="ＭＳ 明朝"/>
          <w:sz w:val="22"/>
        </w:rPr>
        <w:t>実施分について、次のとおり報告します。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3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55"/>
        <w:gridCol w:w="1686"/>
        <w:gridCol w:w="2283"/>
        <w:gridCol w:w="2069"/>
      </w:tblGrid>
      <w:tr>
        <w:trPr/>
        <w:tc>
          <w:tcPr>
            <w:tcW w:w="235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検査名</w:t>
            </w:r>
          </w:p>
        </w:tc>
        <w:tc>
          <w:tcPr>
            <w:tcW w:w="1686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検査件数</w:t>
            </w:r>
          </w:p>
        </w:tc>
        <w:tc>
          <w:tcPr>
            <w:tcW w:w="2283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検査結果</w:t>
            </w:r>
          </w:p>
        </w:tc>
        <w:tc>
          <w:tcPr>
            <w:tcW w:w="20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備考</w:t>
            </w:r>
          </w:p>
        </w:tc>
      </w:tr>
      <w:tr>
        <w:trPr>
          <w:trHeight w:val="70" w:hRule="atLeast"/>
        </w:trPr>
        <w:tc>
          <w:tcPr>
            <w:tcW w:w="235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赤血球凝集抑制法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法）</w:t>
            </w:r>
          </w:p>
        </w:tc>
        <w:tc>
          <w:tcPr>
            <w:tcW w:w="168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228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別添問診票のとおり</w:t>
            </w:r>
          </w:p>
        </w:tc>
        <w:tc>
          <w:tcPr>
            <w:tcW w:w="20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60" w:hRule="atLeast"/>
        </w:trPr>
        <w:tc>
          <w:tcPr>
            <w:tcW w:w="235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酵素免疫法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（ＥＩＡ法）</w:t>
            </w:r>
          </w:p>
        </w:tc>
        <w:tc>
          <w:tcPr>
            <w:tcW w:w="168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</w:t>
            </w:r>
          </w:p>
        </w:tc>
        <w:tc>
          <w:tcPr>
            <w:tcW w:w="228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別添問診票のとおり</w:t>
            </w:r>
          </w:p>
        </w:tc>
        <w:tc>
          <w:tcPr>
            <w:tcW w:w="206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様式１「問診票」の</w:t>
      </w:r>
      <w:r>
        <w:rPr>
          <w:rFonts w:hint="eastAsia" w:ascii="ＭＳ 明朝" w:hAnsi="ＭＳ 明朝"/>
          <w:sz w:val="22"/>
          <w:u w:val="single" w:color="auto"/>
        </w:rPr>
        <w:t>写し</w:t>
      </w:r>
      <w:r>
        <w:rPr>
          <w:rFonts w:hint="eastAsia" w:ascii="ＭＳ 明朝" w:hAnsi="ＭＳ 明朝"/>
          <w:sz w:val="22"/>
        </w:rPr>
        <w:t>を添付すること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※　「検査件数」は、検査結果を対象者に通知した件数を計上すること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（内訳）</w:t>
      </w:r>
    </w:p>
    <w:tbl>
      <w:tblPr>
        <w:tblStyle w:val="27"/>
        <w:tblW w:w="7829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182"/>
        <w:gridCol w:w="2425"/>
        <w:gridCol w:w="1417"/>
        <w:gridCol w:w="1418"/>
        <w:gridCol w:w="1387"/>
      </w:tblGrid>
      <w:tr>
        <w:trPr/>
        <w:tc>
          <w:tcPr>
            <w:tcW w:w="3607" w:type="dxa"/>
            <w:gridSpan w:val="2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結果判定区分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件数</w:t>
            </w:r>
          </w:p>
        </w:tc>
        <w:tc>
          <w:tcPr>
            <w:tcW w:w="2805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予防接種の実施（人）</w:t>
            </w:r>
          </w:p>
        </w:tc>
      </w:tr>
      <w:tr>
        <w:trPr/>
        <w:tc>
          <w:tcPr>
            <w:tcW w:w="360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center" w:leader="none" w:pos="1116"/>
              </w:tabs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実施</w:t>
            </w:r>
          </w:p>
        </w:tc>
        <w:tc>
          <w:tcPr>
            <w:tcW w:w="138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未実施</w:t>
            </w:r>
          </w:p>
        </w:tc>
      </w:tr>
      <w:tr>
        <w:trPr>
          <w:trHeight w:val="28" w:hRule="atLeast"/>
        </w:trPr>
        <w:tc>
          <w:tcPr>
            <w:tcW w:w="118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Ｉ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法</w:t>
            </w:r>
          </w:p>
        </w:tc>
        <w:tc>
          <w:tcPr>
            <w:tcW w:w="242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８倍未満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８倍・</w:t>
            </w:r>
            <w:r>
              <w:rPr>
                <w:rFonts w:hint="eastAsia" w:ascii="ＭＳ 明朝" w:hAnsi="ＭＳ 明朝"/>
                <w:sz w:val="22"/>
              </w:rPr>
              <w:t>16</w:t>
            </w:r>
            <w:r>
              <w:rPr>
                <w:rFonts w:hint="eastAsia" w:ascii="ＭＳ 明朝" w:hAnsi="ＭＳ 明朝"/>
                <w:sz w:val="22"/>
              </w:rPr>
              <w:t>倍</w:t>
            </w:r>
          </w:p>
        </w:tc>
        <w:tc>
          <w:tcPr>
            <w:tcW w:w="141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/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32</w:t>
            </w:r>
            <w:r>
              <w:rPr>
                <w:rFonts w:hint="eastAsia" w:ascii="ＭＳ 明朝" w:hAnsi="ＭＳ 明朝"/>
                <w:sz w:val="22"/>
              </w:rPr>
              <w:t>倍以上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0" w:hRule="atLeast"/>
        </w:trPr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34" w:hRule="atLeast"/>
        </w:trPr>
        <w:tc>
          <w:tcPr>
            <w:tcW w:w="1182" w:type="dxa"/>
            <w:vMerge w:val="restart"/>
            <w:tcBorders>
              <w:top w:val="doub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ＥＩＡ法</w:t>
            </w:r>
          </w:p>
        </w:tc>
        <w:tc>
          <w:tcPr>
            <w:tcW w:w="242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陰性又は判定保留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55" w:hRule="atLeast"/>
        </w:trPr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ind w:firstLine="550" w:firstLineChars="25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ＥＩＡ価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未満相当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1182" w:type="dxa"/>
            <w:vMerge w:val="continue"/>
            <w:vAlign w:val="top"/>
          </w:tcPr>
          <w:p>
            <w:pPr>
              <w:pStyle w:val="0"/>
              <w:spacing w:line="360" w:lineRule="auto"/>
              <w:ind w:firstLine="550" w:firstLineChars="250"/>
              <w:jc w:val="distribute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ＥＩＡ価</w:t>
            </w:r>
            <w:r>
              <w:rPr>
                <w:rFonts w:hint="eastAsia" w:ascii="ＭＳ 明朝" w:hAnsi="ＭＳ 明朝"/>
                <w:sz w:val="22"/>
              </w:rPr>
              <w:t>8.0</w:t>
            </w:r>
            <w:r>
              <w:rPr>
                <w:rFonts w:hint="eastAsia" w:ascii="ＭＳ 明朝" w:hAnsi="ＭＳ 明朝"/>
                <w:sz w:val="22"/>
              </w:rPr>
              <w:t>以上相当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225" w:hRule="atLeast"/>
        </w:trPr>
        <w:tc>
          <w:tcPr>
            <w:tcW w:w="118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5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小計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38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3607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87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FF0000"/>
          <w:sz w:val="22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next w:val="23"/>
    <w:link w:val="22"/>
    <w:uiPriority w:val="0"/>
    <w:rPr>
      <w:kern w:val="2"/>
      <w:sz w:val="21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Ｐゴシック" w:hAnsi="ＭＳ Ｐゴシック"/>
      <w:color w:val="00000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 (格子)1"/>
    <w:basedOn w:val="11"/>
    <w:next w:val="28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 (格子)2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小木田　浩紀</cp:lastModifiedBy>
  <dcterms:modified xsi:type="dcterms:W3CDTF">2022-06-10T07:45:01Z</dcterms:modified>
  <cp:revision>2</cp:revision>
</cp:coreProperties>
</file>