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-523875</wp:posOffset>
                </wp:positionV>
                <wp:extent cx="559435" cy="26289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943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41.25pt;mso-position-vertical-relative:text;mso-position-horizontal-relative:text;v-text-anchor:top;position:absolute;height:20.7pt;mso-wrap-distance-top:0pt;width:44.05pt;mso-wrap-distance-left:9pt;margin-left:226.85pt;z-index:2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z w:val="22"/>
        </w:rPr>
        <w:t>様式２</w:t>
      </w:r>
    </w:p>
    <w:p>
      <w:pPr>
        <w:pStyle w:val="0"/>
        <w:ind w:right="246" w:rightChars="117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  <w:u w:val="single" w:color="auto"/>
        </w:rPr>
        <w:t>　　　　　　　　　　　　　　　</w:t>
      </w:r>
      <w:r>
        <w:rPr>
          <w:rFonts w:hint="eastAsia" w:ascii="ＭＳ 明朝" w:hAnsi="ＭＳ 明朝"/>
          <w:sz w:val="22"/>
        </w:rPr>
        <w:t>様</w:t>
      </w:r>
    </w:p>
    <w:p>
      <w:pPr>
        <w:pStyle w:val="0"/>
        <w:ind w:right="840" w:rightChars="0" w:firstLine="1080" w:firstLineChars="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18"/>
        </w:rPr>
        <w:t>（受検者氏名）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spacing w:line="360" w:lineRule="auto"/>
        <w:ind w:left="4110" w:leftChars="1957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医療機関名</w:t>
      </w:r>
    </w:p>
    <w:p>
      <w:pPr>
        <w:pStyle w:val="0"/>
        <w:spacing w:line="360" w:lineRule="auto"/>
        <w:ind w:left="4110" w:leftChars="1957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医　師　名　　　　　　　　　　　　　印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秋田県風しん抗体検査結果通知書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このことについて、次のとおり検査結果をお知らせします。</w:t>
      </w:r>
    </w:p>
    <w:p>
      <w:pPr>
        <w:pStyle w:val="0"/>
        <w:rPr>
          <w:rFonts w:hint="default" w:ascii="ＭＳ 明朝" w:hAnsi="ＭＳ 明朝"/>
          <w:sz w:val="22"/>
        </w:rPr>
      </w:pPr>
    </w:p>
    <w:tbl>
      <w:tblPr>
        <w:tblStyle w:val="27"/>
        <w:tblW w:w="5973" w:type="dxa"/>
        <w:jc w:val="left"/>
        <w:tblInd w:w="270" w:type="dxa"/>
        <w:tblLayout w:type="fixed"/>
        <w:tblLook w:firstRow="1" w:lastRow="0" w:firstColumn="1" w:lastColumn="0" w:noHBand="0" w:noVBand="1" w:val="04A0"/>
      </w:tblPr>
      <w:tblGrid>
        <w:gridCol w:w="1691"/>
        <w:gridCol w:w="4282"/>
      </w:tblGrid>
      <w:tr>
        <w:trPr>
          <w:trHeight w:val="80" w:hRule="atLeast"/>
        </w:trPr>
        <w:tc>
          <w:tcPr>
            <w:tcW w:w="1691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検査年月日：</w:t>
            </w:r>
          </w:p>
        </w:tc>
        <w:tc>
          <w:tcPr>
            <w:tcW w:w="4282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</w:t>
            </w:r>
          </w:p>
        </w:tc>
      </w:tr>
      <w:tr>
        <w:trPr>
          <w:trHeight w:val="70" w:hRule="atLeast"/>
        </w:trPr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検査方法：</w:t>
            </w:r>
          </w:p>
        </w:tc>
        <w:tc>
          <w:tcPr>
            <w:tcW w:w="4282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ＨＩ法　　□　ＥＩＡ法</w:t>
            </w:r>
          </w:p>
        </w:tc>
      </w:tr>
      <w:tr>
        <w:trPr>
          <w:trHeight w:val="70" w:hRule="atLeast"/>
        </w:trPr>
        <w:tc>
          <w:tcPr>
            <w:tcW w:w="1691" w:type="dxa"/>
            <w:tcBorders>
              <w:top w:val="sing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検査結果：</w:t>
            </w:r>
          </w:p>
        </w:tc>
        <w:tc>
          <w:tcPr>
            <w:tcW w:w="4282" w:type="dxa"/>
            <w:tcBorders>
              <w:top w:val="sing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page" w:horzAnchor="margin" w:tblpXSpec="center" w:tblpY="8416"/>
        <w:tblW w:w="9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66"/>
        <w:gridCol w:w="3029"/>
        <w:gridCol w:w="5734"/>
      </w:tblGrid>
      <w:tr>
        <w:trPr>
          <w:trHeight w:val="431" w:hRule="atLeast"/>
        </w:trPr>
        <w:tc>
          <w:tcPr>
            <w:tcW w:w="369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53"/>
                <w:kern w:val="0"/>
                <w:sz w:val="22"/>
                <w:fitText w:val="1200" w:id="1"/>
              </w:rPr>
              <w:t>検査結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1200" w:id="1"/>
              </w:rPr>
              <w:t>果</w:t>
            </w:r>
            <w:r>
              <w:rPr>
                <w:rFonts w:hint="eastAsia" w:ascii="ＭＳ 明朝" w:hAnsi="ＭＳ 明朝"/>
                <w:kern w:val="0"/>
                <w:sz w:val="22"/>
              </w:rPr>
              <w:t>（抗体価）</w:t>
            </w:r>
          </w:p>
        </w:tc>
        <w:tc>
          <w:tcPr>
            <w:tcW w:w="57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抗体価と予防接種について</w:t>
            </w:r>
          </w:p>
        </w:tc>
      </w:tr>
      <w:tr>
        <w:trPr>
          <w:trHeight w:val="70" w:hRule="atLeast"/>
        </w:trPr>
        <w:tc>
          <w:tcPr>
            <w:tcW w:w="6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</w:t>
            </w:r>
          </w:p>
        </w:tc>
        <w:tc>
          <w:tcPr>
            <w:tcW w:w="3029" w:type="dxa"/>
            <w:tcBorders>
              <w:top w:val="none" w:color="auto" w:sz="0" w:space="0"/>
              <w:left w:val="dash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Ｈ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Ｉ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法</w:t>
            </w:r>
          </w:p>
          <w:p>
            <w:pPr>
              <w:pStyle w:val="0"/>
              <w:spacing w:line="276" w:lineRule="auto"/>
              <w:ind w:leftChars="0" w:firstLine="0" w:firstLineChars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・８倍未満（希釈倍率）</w:t>
            </w:r>
          </w:p>
        </w:tc>
        <w:tc>
          <w:tcPr>
            <w:tcW w:w="5734" w:type="dxa"/>
            <w:vMerge w:val="restart"/>
            <w:vAlign w:val="center"/>
          </w:tcPr>
          <w:p>
            <w:pPr>
              <w:pStyle w:val="0"/>
              <w:ind w:firstLine="22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2"/>
              </w:rPr>
              <w:t>あなたは、風しんに対する免疫を保有していないため、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ワクチンの接種を推奨します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。</w:t>
            </w:r>
          </w:p>
        </w:tc>
      </w:tr>
      <w:tr>
        <w:trPr>
          <w:trHeight w:val="70" w:hRule="atLeast"/>
        </w:trPr>
        <w:tc>
          <w:tcPr>
            <w:tcW w:w="6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029" w:type="dxa"/>
            <w:tcBorders>
              <w:top w:val="dotted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ＥＩＡ法</w:t>
            </w:r>
          </w:p>
          <w:p>
            <w:pPr>
              <w:pStyle w:val="0"/>
              <w:spacing w:line="276" w:lineRule="auto"/>
              <w:ind w:leftChars="0" w:firstLine="0" w:firstLineChars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・陰性又は判定保留</w:t>
            </w:r>
          </w:p>
        </w:tc>
        <w:tc>
          <w:tcPr>
            <w:tcW w:w="5734" w:type="dxa"/>
            <w:vMerge w:val="continue"/>
            <w:vAlign w:val="center"/>
          </w:tcPr>
          <w:p>
            <w:pPr>
              <w:pStyle w:val="0"/>
              <w:ind w:firstLine="210" w:firstLineChars="100"/>
              <w:rPr>
                <w:rFonts w:hint="default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6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029" w:type="dxa"/>
            <w:tcBorders>
              <w:top w:val="none" w:color="auto" w:sz="0" w:space="0"/>
              <w:left w:val="dash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Ｈ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Ｉ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法</w:t>
            </w:r>
          </w:p>
          <w:p>
            <w:pPr>
              <w:pStyle w:val="0"/>
              <w:spacing w:line="276" w:lineRule="auto"/>
              <w:ind w:leftChars="0" w:firstLine="0" w:firstLineChars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・８倍・</w:t>
            </w:r>
            <w:r>
              <w:rPr>
                <w:rFonts w:hint="eastAsia" w:ascii="ＭＳ 明朝" w:hAnsi="ＭＳ 明朝"/>
                <w:sz w:val="22"/>
              </w:rPr>
              <w:t>16</w:t>
            </w:r>
            <w:r>
              <w:rPr>
                <w:rFonts w:hint="eastAsia" w:ascii="ＭＳ 明朝" w:hAnsi="ＭＳ 明朝"/>
                <w:sz w:val="22"/>
              </w:rPr>
              <w:t>倍（希釈倍率）</w:t>
            </w:r>
          </w:p>
        </w:tc>
        <w:tc>
          <w:tcPr>
            <w:tcW w:w="5734" w:type="dxa"/>
            <w:vMerge w:val="restart"/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あなたは、風しんに対する免疫はありますが、確実な感染予防には不十分です。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="ＭＳ 明朝" w:hAnsi="ＭＳ 明朝"/>
              </w:rPr>
            </w:pPr>
            <w:bookmarkStart w:id="0" w:name="_GoBack"/>
            <w:bookmarkEnd w:id="0"/>
            <w:r>
              <w:rPr>
                <w:rFonts w:hint="eastAsia" w:ascii="ＭＳ 明朝" w:hAnsi="ＭＳ 明朝"/>
                <w:sz w:val="22"/>
              </w:rPr>
              <w:t>確実な予防のため、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ワクチンの接種を推奨します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。</w:t>
            </w:r>
          </w:p>
        </w:tc>
      </w:tr>
      <w:tr>
        <w:trPr>
          <w:trHeight w:val="70" w:hRule="atLeast"/>
        </w:trPr>
        <w:tc>
          <w:tcPr>
            <w:tcW w:w="6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029" w:type="dxa"/>
            <w:tcBorders>
              <w:top w:val="dotted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ＥＩＡ法</w:t>
            </w:r>
          </w:p>
          <w:p>
            <w:pPr>
              <w:pStyle w:val="0"/>
              <w:spacing w:line="276" w:lineRule="auto"/>
              <w:ind w:leftChars="0" w:firstLine="0" w:firstLineChars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明朝" w:hAnsi="ＭＳ 明朝"/>
                <w:sz w:val="22"/>
              </w:rPr>
              <w:t>8.0</w:t>
            </w:r>
            <w:r>
              <w:rPr>
                <w:rFonts w:hint="eastAsia" w:ascii="ＭＳ 明朝" w:hAnsi="ＭＳ 明朝"/>
                <w:sz w:val="22"/>
              </w:rPr>
              <w:t>未満（ＥＩＡ価）</w:t>
            </w:r>
          </w:p>
          <w:p>
            <w:pPr>
              <w:pStyle w:val="0"/>
              <w:spacing w:line="276" w:lineRule="auto"/>
              <w:ind w:leftChars="0" w:firstLine="0" w:firstLineChars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明朝" w:hAnsi="ＭＳ 明朝"/>
                <w:sz w:val="22"/>
              </w:rPr>
              <w:t>30IU/ml</w:t>
            </w:r>
            <w:r>
              <w:rPr>
                <w:rFonts w:hint="eastAsia" w:ascii="ＭＳ 明朝" w:hAnsi="ＭＳ 明朝"/>
                <w:sz w:val="22"/>
              </w:rPr>
              <w:t>未満（国際単位）</w:t>
            </w:r>
          </w:p>
        </w:tc>
        <w:tc>
          <w:tcPr>
            <w:tcW w:w="5734" w:type="dxa"/>
            <w:vMerge w:val="continue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6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029" w:type="dxa"/>
            <w:tcBorders>
              <w:top w:val="none" w:color="auto" w:sz="0" w:space="0"/>
              <w:left w:val="dash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Ｈ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Ｉ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法</w:t>
            </w:r>
          </w:p>
          <w:p>
            <w:pPr>
              <w:pStyle w:val="0"/>
              <w:spacing w:line="276" w:lineRule="auto"/>
              <w:ind w:leftChars="0" w:firstLine="0" w:firstLineChars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明朝" w:hAnsi="ＭＳ 明朝"/>
                <w:sz w:val="22"/>
              </w:rPr>
              <w:t>32</w:t>
            </w:r>
            <w:r>
              <w:rPr>
                <w:rFonts w:hint="eastAsia" w:ascii="ＭＳ 明朝" w:hAnsi="ＭＳ 明朝"/>
                <w:sz w:val="22"/>
              </w:rPr>
              <w:t>倍以上（希釈倍率）</w:t>
            </w:r>
          </w:p>
        </w:tc>
        <w:tc>
          <w:tcPr>
            <w:tcW w:w="5734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20" w:firstLineChars="10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あなたは、風しんの感染予防に十分な免疫を保有していると考えられます。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風しん含有ワクチンの接種は、基本的に必要ありません。</w:t>
            </w:r>
          </w:p>
        </w:tc>
      </w:tr>
      <w:tr>
        <w:trPr>
          <w:trHeight w:val="70" w:hRule="atLeast"/>
        </w:trPr>
        <w:tc>
          <w:tcPr>
            <w:tcW w:w="6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029" w:type="dxa"/>
            <w:tcBorders>
              <w:top w:val="dotted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ＥＩＡ法</w:t>
            </w:r>
          </w:p>
          <w:p>
            <w:pPr>
              <w:pStyle w:val="0"/>
              <w:spacing w:line="276" w:lineRule="auto"/>
              <w:ind w:leftChars="0" w:firstLine="0" w:firstLineChars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明朝" w:hAnsi="ＭＳ 明朝"/>
                <w:sz w:val="22"/>
              </w:rPr>
              <w:t>8.0</w:t>
            </w:r>
            <w:r>
              <w:rPr>
                <w:rFonts w:hint="eastAsia" w:ascii="ＭＳ 明朝" w:hAnsi="ＭＳ 明朝"/>
                <w:sz w:val="22"/>
              </w:rPr>
              <w:t>以上（ＥＩＡ価）</w:t>
            </w:r>
          </w:p>
          <w:p>
            <w:pPr>
              <w:pStyle w:val="0"/>
              <w:spacing w:line="276" w:lineRule="auto"/>
              <w:ind w:leftChars="0" w:firstLine="0" w:firstLineChars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明朝" w:hAnsi="ＭＳ 明朝"/>
                <w:sz w:val="22"/>
              </w:rPr>
              <w:t>30IU/ml</w:t>
            </w:r>
            <w:r>
              <w:rPr>
                <w:rFonts w:hint="eastAsia" w:ascii="ＭＳ 明朝" w:hAnsi="ＭＳ 明朝"/>
                <w:sz w:val="22"/>
              </w:rPr>
              <w:t>以上（国際単位）</w:t>
            </w:r>
          </w:p>
        </w:tc>
        <w:tc>
          <w:tcPr>
            <w:tcW w:w="5734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color w:val="FF0000"/>
          <w:sz w:val="22"/>
        </w:rPr>
      </w:pPr>
      <w:r>
        <w:rPr>
          <w:rFonts w:hint="eastAsia" w:ascii="ＭＳ 明朝" w:hAnsi="ＭＳ 明朝"/>
          <w:sz w:val="22"/>
        </w:rPr>
        <w:t>※本通知書は、紛失しないよう大切に保管してください。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292" w:charSpace="-6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206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next w:val="23"/>
    <w:link w:val="22"/>
    <w:uiPriority w:val="0"/>
    <w:rPr>
      <w:kern w:val="2"/>
      <w:sz w:val="21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Ｐゴシック" w:hAnsi="ＭＳ Ｐゴシック"/>
      <w:color w:val="00000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1"/>
    <w:basedOn w:val="11"/>
    <w:next w:val="28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2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小木田　浩紀</cp:lastModifiedBy>
  <dcterms:modified xsi:type="dcterms:W3CDTF">2022-06-10T07:41:11Z</dcterms:modified>
  <cp:revision>2</cp:revision>
</cp:coreProperties>
</file>