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92" w:lineRule="exact"/>
        <w:rPr>
          <w:rFonts w:hint="default" w:ascii="ＭＳ 明朝" w:hAnsi="ＭＳ 明朝"/>
          <w:spacing w:val="6"/>
          <w:sz w:val="20"/>
        </w:rPr>
      </w:pPr>
      <w:r>
        <w:rPr>
          <w:rFonts w:hint="eastAsia"/>
          <w:sz w:val="20"/>
        </w:rPr>
        <w:t>第１号様式</w:t>
      </w:r>
    </w:p>
    <w:tbl>
      <w:tblPr>
        <w:tblStyle w:val="11"/>
        <w:tblW w:w="0" w:type="auto"/>
        <w:tblInd w:w="6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141"/>
        <w:gridCol w:w="1902"/>
      </w:tblGrid>
      <w:tr>
        <w:trPr>
          <w:trHeight w:val="292" w:hRule="atLeast"/>
        </w:trPr>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受付番号</w:t>
            </w:r>
          </w:p>
        </w:tc>
        <w:tc>
          <w:tcPr>
            <w:tcW w:w="19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bl>
    <w:p>
      <w:pPr>
        <w:pStyle w:val="0"/>
        <w:adjustRightInd w:val="1"/>
        <w:spacing w:line="292" w:lineRule="exact"/>
        <w:rPr>
          <w:rFonts w:hint="default" w:ascii="ＭＳ 明朝" w:hAnsi="ＭＳ 明朝"/>
          <w:spacing w:val="6"/>
        </w:rPr>
      </w:pPr>
    </w:p>
    <w:p>
      <w:pPr>
        <w:pStyle w:val="0"/>
        <w:adjustRightInd w:val="1"/>
        <w:spacing w:line="292" w:lineRule="exact"/>
        <w:jc w:val="center"/>
        <w:rPr>
          <w:rFonts w:hint="default" w:ascii="ＭＳ 明朝" w:hAnsi="ＭＳ 明朝"/>
          <w:spacing w:val="6"/>
        </w:rPr>
      </w:pPr>
      <w:r>
        <w:rPr>
          <w:rFonts w:hint="eastAsia"/>
        </w:rPr>
        <w:t>介護保険法第</w:t>
      </w:r>
      <w:r>
        <w:rPr>
          <w:rFonts w:hint="default"/>
        </w:rPr>
        <w:t>115</w:t>
      </w:r>
      <w:r>
        <w:rPr>
          <w:rFonts w:hint="eastAsia"/>
        </w:rPr>
        <w:t>条の</w:t>
      </w:r>
      <w:r>
        <w:rPr>
          <w:rFonts w:hint="default"/>
        </w:rPr>
        <w:t>32</w:t>
      </w:r>
      <w:r>
        <w:rPr>
          <w:rFonts w:hint="eastAsia"/>
        </w:rPr>
        <w:t>第２項</w:t>
      </w:r>
      <w:r>
        <w:rPr>
          <w:rFonts w:hint="default" w:ascii="ＭＳ 明朝" w:hAnsi="ＭＳ 明朝"/>
        </w:rPr>
        <w:t>(</w:t>
      </w:r>
      <w:r>
        <w:rPr>
          <w:rFonts w:hint="eastAsia"/>
        </w:rPr>
        <w:t>整備</w:t>
      </w:r>
      <w:r>
        <w:rPr>
          <w:rFonts w:hint="default" w:ascii="ＭＳ 明朝" w:hAnsi="ＭＳ 明朝"/>
        </w:rPr>
        <w:t>)</w:t>
      </w:r>
      <w:r>
        <w:rPr>
          <w:rFonts w:hint="eastAsia"/>
        </w:rPr>
        <w:t>又は第４項</w:t>
      </w:r>
    </w:p>
    <w:p>
      <w:pPr>
        <w:pStyle w:val="0"/>
        <w:adjustRightInd w:val="1"/>
        <w:spacing w:line="292" w:lineRule="exact"/>
        <w:rPr>
          <w:rFonts w:hint="default" w:ascii="ＭＳ 明朝" w:hAnsi="ＭＳ 明朝"/>
          <w:spacing w:val="6"/>
        </w:rPr>
      </w:pPr>
      <w:r>
        <w:rPr>
          <w:rFonts w:hint="eastAsia"/>
        </w:rPr>
        <w:t>　　　　　　　（区分の変更）に基づく業務管理体制に係る届出書</w:t>
      </w:r>
    </w:p>
    <w:p>
      <w:pPr>
        <w:pStyle w:val="0"/>
        <w:adjustRightInd w:val="1"/>
        <w:spacing w:line="292" w:lineRule="exact"/>
        <w:rPr>
          <w:rFonts w:hint="default" w:ascii="ＭＳ 明朝" w:hAnsi="ＭＳ 明朝"/>
          <w:spacing w:val="6"/>
        </w:rPr>
      </w:pPr>
    </w:p>
    <w:p>
      <w:pPr>
        <w:pStyle w:val="0"/>
        <w:adjustRightInd w:val="1"/>
        <w:spacing w:line="292" w:lineRule="exact"/>
        <w:rPr>
          <w:rFonts w:hint="default" w:ascii="ＭＳ 明朝" w:hAnsi="ＭＳ 明朝"/>
          <w:spacing w:val="6"/>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3686810</wp:posOffset>
                </wp:positionH>
                <wp:positionV relativeFrom="paragraph">
                  <wp:posOffset>120015</wp:posOffset>
                </wp:positionV>
                <wp:extent cx="1820545" cy="422910"/>
                <wp:effectExtent l="635" t="635" r="29845" b="28003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820545" cy="422910"/>
                        </a:xfrm>
                        <a:prstGeom prst="wedgeRectCallout">
                          <a:avLst>
                            <a:gd name="adj1" fmla="val 14204"/>
                            <a:gd name="adj2" fmla="val 113593"/>
                          </a:avLst>
                        </a:prstGeom>
                        <a:solidFill>
                          <a:srgbClr val="FFFFFF"/>
                        </a:solidFill>
                        <a:ln w="9525">
                          <a:solidFill>
                            <a:srgbClr val="000000"/>
                          </a:solidFill>
                          <a:miter lim="800000"/>
                          <a:headEnd/>
                          <a:tailEnd/>
                        </a:ln>
                      </wps:spPr>
                      <wps:txbx>
                        <w:txbxContent>
                          <w:p>
                            <w:pPr>
                              <w:pStyle w:val="0"/>
                              <w:rPr>
                                <w:rFonts w:hint="default"/>
                                <w:color w:val="0000FF"/>
                              </w:rPr>
                            </w:pPr>
                            <w:r>
                              <w:rPr>
                                <w:rFonts w:hint="eastAsia"/>
                                <w:color w:val="0000FF"/>
                              </w:rPr>
                              <w:t>法人名、法人代表者名を記入</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style="mso-wrap-distance-right:9pt;mso-wrap-distance-bottom:0pt;margin-top:9.44pt;mso-position-vertical-relative:text;mso-position-horizontal-relative:text;v-text-anchor:top;position:absolute;height:33.29pt;mso-wrap-distance-top:0pt;width:143.35pt;mso-wrap-distance-left:9pt;margin-left:290.3pt;z-index:3;" o:spid="_x0000_s1026" o:allowincell="t" o:allowoverlap="t" filled="t" fillcolor="#ffffff" stroked="t" strokecolor="#000000" strokeweight="0.75pt" o:spt="61" type="#_x0000_t61" adj="13868,35336">
                <v:fill/>
                <v:stroke miterlimit="8" filltype="solid"/>
                <v:textbox style="layout-flow:horizontal;" inset="2.0637499999999998mm,0.24694444444444438mm,2.0637499999999998mm,0.24694444444444438mm">
                  <w:txbxContent>
                    <w:p>
                      <w:pPr>
                        <w:pStyle w:val="0"/>
                        <w:rPr>
                          <w:rFonts w:hint="default"/>
                          <w:color w:val="0000FF"/>
                        </w:rPr>
                      </w:pPr>
                      <w:r>
                        <w:rPr>
                          <w:rFonts w:hint="eastAsia"/>
                          <w:color w:val="0000FF"/>
                        </w:rPr>
                        <w:t>法人名、法人代表者名を記入</w:t>
                      </w:r>
                    </w:p>
                  </w:txbxContent>
                </v:textbox>
                <v:imagedata o:title=""/>
                <w10:wrap type="none" anchorx="text" anchory="text"/>
              </v:shape>
            </w:pict>
          </mc:Fallback>
        </mc:AlternateContent>
      </w:r>
      <w:r>
        <w:rPr>
          <w:rFonts w:hint="default"/>
        </w:rPr>
        <w:t xml:space="preserve">                                       </w:t>
      </w:r>
      <w:bookmarkStart w:id="0" w:name="_GoBack"/>
      <w:bookmarkEnd w:id="0"/>
      <w:r>
        <w:rPr>
          <w:rFonts w:hint="default"/>
        </w:rPr>
        <w:t xml:space="preserve">                   </w:t>
      </w:r>
      <w:r>
        <w:rPr>
          <w:rFonts w:hint="eastAsia"/>
        </w:rPr>
        <w:t>　　　年　月　日</w:t>
      </w:r>
    </w:p>
    <w:p>
      <w:pPr>
        <w:pStyle w:val="0"/>
        <w:adjustRightInd w:val="1"/>
        <w:spacing w:line="292" w:lineRule="exact"/>
        <w:rPr>
          <w:rFonts w:hint="default" w:ascii="ＭＳ 明朝" w:hAnsi="ＭＳ 明朝"/>
          <w:spacing w:val="6"/>
        </w:rPr>
      </w:pPr>
      <w:r>
        <w:rPr>
          <w:rFonts w:hint="eastAsia"/>
        </w:rPr>
        <w:t>（あて先）秋田県知事</w:t>
      </w:r>
    </w:p>
    <w:p>
      <w:pPr>
        <w:pStyle w:val="0"/>
        <w:adjustRightInd w:val="1"/>
        <w:spacing w:line="292" w:lineRule="exact"/>
        <w:rPr>
          <w:rFonts w:hint="default" w:ascii="ＭＳ 明朝" w:hAnsi="ＭＳ 明朝"/>
          <w:spacing w:val="6"/>
        </w:rPr>
      </w:pPr>
    </w:p>
    <w:p>
      <w:pPr>
        <w:pStyle w:val="0"/>
        <w:adjustRightInd w:val="1"/>
        <w:spacing w:line="292" w:lineRule="exact"/>
        <w:rPr>
          <w:rFonts w:hint="default" w:ascii="ＭＳ 明朝" w:hAnsi="ＭＳ 明朝"/>
          <w:spacing w:val="6"/>
        </w:rPr>
      </w:pPr>
      <w:r>
        <w:rPr>
          <w:rFonts w:hint="default"/>
        </w:rPr>
        <w:t xml:space="preserve">                                  </w:t>
      </w:r>
      <w:r>
        <w:rPr>
          <w:rFonts w:hint="eastAsia"/>
        </w:rPr>
        <w:t>事業者　名　　　称　　　　　　　　　　</w:t>
      </w:r>
    </w:p>
    <w:p>
      <w:pPr>
        <w:pStyle w:val="0"/>
        <w:adjustRightInd w:val="1"/>
        <w:spacing w:line="292" w:lineRule="exact"/>
        <w:rPr>
          <w:rFonts w:hint="default" w:ascii="ＭＳ 明朝" w:hAnsi="ＭＳ 明朝"/>
          <w:spacing w:val="6"/>
        </w:rPr>
      </w:pPr>
      <w:r>
        <w:rPr>
          <w:rFonts w:hint="default"/>
        </w:rPr>
        <w:t xml:space="preserve">                                          </w:t>
      </w:r>
      <w:r>
        <w:rPr>
          <w:rFonts w:hint="eastAsia"/>
        </w:rPr>
        <w:t>代表者氏名</w:t>
      </w:r>
      <w:r>
        <w:rPr>
          <w:rFonts w:hint="default"/>
        </w:rPr>
        <w:t xml:space="preserve">                    </w:t>
      </w:r>
    </w:p>
    <w:p>
      <w:pPr>
        <w:pStyle w:val="0"/>
        <w:adjustRightInd w:val="1"/>
        <w:spacing w:line="292" w:lineRule="exact"/>
        <w:rPr>
          <w:rFonts w:hint="default" w:ascii="ＭＳ 明朝" w:hAnsi="ＭＳ 明朝"/>
          <w:spacing w:val="6"/>
        </w:rPr>
      </w:pPr>
    </w:p>
    <w:p>
      <w:pPr>
        <w:pStyle w:val="0"/>
        <w:adjustRightInd w:val="1"/>
        <w:spacing w:line="292" w:lineRule="exact"/>
        <w:rPr>
          <w:rFonts w:hint="default" w:ascii="ＭＳ 明朝" w:hAnsi="ＭＳ 明朝"/>
          <w:spacing w:val="6"/>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3641090</wp:posOffset>
                </wp:positionH>
                <wp:positionV relativeFrom="paragraph">
                  <wp:posOffset>88265</wp:posOffset>
                </wp:positionV>
                <wp:extent cx="1866265" cy="211455"/>
                <wp:effectExtent l="635" t="635" r="29845" b="14668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1866265" cy="211455"/>
                        </a:xfrm>
                        <a:prstGeom prst="wedgeRectCallout">
                          <a:avLst>
                            <a:gd name="adj1" fmla="val -1657"/>
                            <a:gd name="adj2" fmla="val 114264"/>
                          </a:avLst>
                        </a:prstGeom>
                        <a:solidFill>
                          <a:srgbClr val="FFFFFF"/>
                        </a:solidFill>
                        <a:ln w="9525">
                          <a:solidFill>
                            <a:srgbClr val="000000"/>
                          </a:solidFill>
                          <a:miter lim="800000"/>
                          <a:headEnd/>
                          <a:tailEnd/>
                        </a:ln>
                      </wps:spPr>
                      <wps:txbx>
                        <w:txbxContent>
                          <w:p>
                            <w:pPr>
                              <w:pStyle w:val="0"/>
                              <w:ind w:firstLine="254" w:firstLineChars="100"/>
                              <w:rPr>
                                <w:rFonts w:hint="default"/>
                                <w:color w:val="0000FF"/>
                              </w:rPr>
                            </w:pPr>
                            <w:r>
                              <w:rPr>
                                <w:rFonts w:hint="eastAsia"/>
                                <w:color w:val="0000FF"/>
                              </w:rPr>
                              <w:t>未記入のこと</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style="mso-wrap-distance-right:9pt;mso-wrap-distance-bottom:0pt;margin-top:6.95pt;mso-position-vertical-relative:text;mso-position-horizontal-relative:text;v-text-anchor:top;position:absolute;height:16.64pt;mso-wrap-distance-top:0pt;width:146.94pt;mso-wrap-distance-left:9pt;margin-left:286.7pt;z-index:2;" o:spid="_x0000_s1027" o:allowincell="t" o:allowoverlap="t" filled="t" fillcolor="#ffffff" stroked="t" strokecolor="#000000" strokeweight="0.75pt" o:spt="61" type="#_x0000_t61" adj="10442,35481">
                <v:fill/>
                <v:stroke miterlimit="8" filltype="solid"/>
                <v:textbox style="layout-flow:horizontal;" inset="2.0637499999999998mm,0.24694444444444438mm,2.0637499999999998mm,0.24694444444444438mm">
                  <w:txbxContent>
                    <w:p>
                      <w:pPr>
                        <w:pStyle w:val="0"/>
                        <w:ind w:firstLine="254" w:firstLineChars="100"/>
                        <w:rPr>
                          <w:rFonts w:hint="default"/>
                          <w:color w:val="0000FF"/>
                        </w:rPr>
                      </w:pPr>
                      <w:r>
                        <w:rPr>
                          <w:rFonts w:hint="eastAsia"/>
                          <w:color w:val="0000FF"/>
                        </w:rPr>
                        <w:t>未記入のこと</w:t>
                      </w:r>
                    </w:p>
                  </w:txbxContent>
                </v:textbox>
                <v:imagedata o:title=""/>
                <w10:wrap type="none" anchorx="text" anchory="text"/>
              </v:shape>
            </w:pict>
          </mc:Fallback>
        </mc:AlternateContent>
      </w:r>
      <w:r>
        <w:rPr>
          <w:rFonts w:hint="default"/>
        </w:rPr>
        <w:t xml:space="preserve">  </w:t>
      </w:r>
      <w:r>
        <w:rPr>
          <w:rFonts w:hint="eastAsia"/>
        </w:rPr>
        <w:t>このことについて、下記のとおり関係書類を添えて届け出ます。</w:t>
      </w:r>
    </w:p>
    <w:p>
      <w:pPr>
        <w:pStyle w:val="0"/>
        <w:adjustRightInd w:val="1"/>
        <w:spacing w:line="292" w:lineRule="exact"/>
        <w:rPr>
          <w:rFonts w:hint="default" w:ascii="ＭＳ 明朝" w:hAnsi="ＭＳ 明朝"/>
          <w:spacing w:val="6"/>
        </w:rPr>
      </w:pPr>
    </w:p>
    <w:tbl>
      <w:tblPr>
        <w:tblStyle w:val="11"/>
        <w:tblW w:w="971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24"/>
        <w:gridCol w:w="466"/>
        <w:gridCol w:w="1839"/>
        <w:gridCol w:w="63"/>
        <w:gridCol w:w="381"/>
        <w:gridCol w:w="507"/>
        <w:gridCol w:w="254"/>
        <w:gridCol w:w="377"/>
        <w:gridCol w:w="254"/>
        <w:gridCol w:w="254"/>
        <w:gridCol w:w="253"/>
        <w:gridCol w:w="254"/>
        <w:gridCol w:w="254"/>
        <w:gridCol w:w="253"/>
        <w:gridCol w:w="254"/>
        <w:gridCol w:w="71"/>
        <w:gridCol w:w="182"/>
        <w:gridCol w:w="254"/>
        <w:gridCol w:w="254"/>
        <w:gridCol w:w="253"/>
        <w:gridCol w:w="254"/>
        <w:gridCol w:w="127"/>
        <w:gridCol w:w="127"/>
        <w:gridCol w:w="253"/>
        <w:gridCol w:w="254"/>
        <w:gridCol w:w="127"/>
        <w:gridCol w:w="126"/>
        <w:gridCol w:w="254"/>
        <w:gridCol w:w="254"/>
        <w:gridCol w:w="148"/>
        <w:gridCol w:w="105"/>
        <w:gridCol w:w="254"/>
        <w:gridCol w:w="254"/>
        <w:gridCol w:w="380"/>
      </w:tblGrid>
      <w:tr>
        <w:trPr>
          <w:trHeight w:val="292" w:hRule="atLeast"/>
        </w:trPr>
        <w:tc>
          <w:tcPr>
            <w:tcW w:w="2429" w:type="dxa"/>
            <w:gridSpan w:val="3"/>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851" w:type="dxa"/>
            <w:gridSpan w:val="10"/>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事業者（法人）番号</w:t>
            </w: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c>
          <w:tcPr>
            <w:tcW w:w="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w:t>
            </w:r>
          </w:p>
        </w:tc>
      </w:tr>
      <w:tr>
        <w:trPr>
          <w:trHeight w:val="292" w:hRule="atLeast"/>
        </w:trPr>
        <w:tc>
          <w:tcPr>
            <w:tcW w:w="124" w:type="dxa"/>
            <w:vMerge w:val="restart"/>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-29210</wp:posOffset>
                      </wp:positionH>
                      <wp:positionV relativeFrom="paragraph">
                        <wp:posOffset>3747770</wp:posOffset>
                      </wp:positionV>
                      <wp:extent cx="3590925" cy="271145"/>
                      <wp:effectExtent l="635" t="116205" r="29845" b="10795"/>
                      <wp:wrapNone/>
                      <wp:docPr id="1028" name="AutoShape 4"/>
                      <a:graphic xmlns:a="http://schemas.openxmlformats.org/drawingml/2006/main">
                        <a:graphicData uri="http://schemas.microsoft.com/office/word/2010/wordprocessingShape">
                          <wps:wsp>
                            <wps:cNvPr id="1028" name="AutoShape 4"/>
                            <wps:cNvSpPr>
                              <a:spLocks noChangeArrowheads="1"/>
                            </wps:cNvSpPr>
                            <wps:spPr>
                              <a:xfrm flipV="1">
                                <a:off x="0" y="0"/>
                                <a:ext cx="3590925" cy="271145"/>
                              </a:xfrm>
                              <a:prstGeom prst="wedgeRectCallout">
                                <a:avLst>
                                  <a:gd name="adj1" fmla="val 15518"/>
                                  <a:gd name="adj2" fmla="val 92620"/>
                                </a:avLst>
                              </a:prstGeom>
                              <a:solidFill>
                                <a:srgbClr val="FFFFFF"/>
                              </a:solidFill>
                              <a:ln w="9525">
                                <a:solidFill>
                                  <a:srgbClr val="000000"/>
                                </a:solidFill>
                                <a:miter lim="800000"/>
                                <a:headEnd/>
                                <a:tailEnd/>
                              </a:ln>
                            </wps:spPr>
                            <wps:txbx>
                              <w:txbxContent>
                                <w:p>
                                  <w:pPr>
                                    <w:pStyle w:val="0"/>
                                    <w:rPr>
                                      <w:rFonts w:hint="default"/>
                                      <w:color w:val="0000FF"/>
                                      <w:sz w:val="22"/>
                                    </w:rPr>
                                  </w:pPr>
                                  <w:r>
                                    <w:rPr>
                                      <w:rFonts w:hint="eastAsia"/>
                                      <w:color w:val="0000FF"/>
                                      <w:sz w:val="22"/>
                                    </w:rPr>
                                    <w:t>事業所数（予防も１とカウント）を記入すること</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style="flip:y;mso-wrap-distance-right:9pt;mso-wrap-distance-bottom:0pt;margin-top:295.10000000000002pt;mso-position-vertical-relative:text;mso-position-horizontal-relative:text;v-text-anchor:top;position:absolute;height:21.35pt;mso-wrap-distance-top:0pt;width:282.75pt;mso-wrap-distance-left:9pt;margin-left:-2.29pt;z-index:7;" o:spid="_x0000_s1028" o:allowincell="t" o:allowoverlap="t" filled="t" fillcolor="#ffffff" stroked="t" strokecolor="#000000" strokeweight="0.75pt" o:spt="61" type="#_x0000_t61" adj="14152,30806">
                      <v:fill/>
                      <v:stroke miterlimit="8" filltype="solid"/>
                      <v:textbox style="layout-flow:horizontal;" inset="2.0637499999999998mm,0.24694444444444438mm,2.0637499999999998mm,0.24694444444444438mm">
                        <w:txbxContent>
                          <w:p>
                            <w:pPr>
                              <w:pStyle w:val="0"/>
                              <w:rPr>
                                <w:rFonts w:hint="default"/>
                                <w:color w:val="0000FF"/>
                                <w:sz w:val="22"/>
                              </w:rPr>
                            </w:pPr>
                            <w:r>
                              <w:rPr>
                                <w:rFonts w:hint="eastAsia"/>
                                <w:color w:val="0000FF"/>
                                <w:sz w:val="22"/>
                              </w:rPr>
                              <w:t>事業所数（予防も１とカウント）を記入すること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-114935</wp:posOffset>
                      </wp:positionH>
                      <wp:positionV relativeFrom="paragraph">
                        <wp:posOffset>2624455</wp:posOffset>
                      </wp:positionV>
                      <wp:extent cx="1820545" cy="457200"/>
                      <wp:effectExtent l="635" t="635" r="29845" b="200660"/>
                      <wp:wrapNone/>
                      <wp:docPr id="1029" name="AutoShape 5"/>
                      <a:graphic xmlns:a="http://schemas.openxmlformats.org/drawingml/2006/main">
                        <a:graphicData uri="http://schemas.microsoft.com/office/word/2010/wordprocessingShape">
                          <wps:wsp>
                            <wps:cNvPr id="1029" name="AutoShape 5"/>
                            <wps:cNvSpPr>
                              <a:spLocks noChangeArrowheads="1"/>
                            </wps:cNvSpPr>
                            <wps:spPr>
                              <a:xfrm>
                                <a:off x="0" y="0"/>
                                <a:ext cx="1820545" cy="457200"/>
                              </a:xfrm>
                              <a:prstGeom prst="wedgeRoundRectCallout">
                                <a:avLst>
                                  <a:gd name="adj1" fmla="val 43407"/>
                                  <a:gd name="adj2" fmla="val 91519"/>
                                  <a:gd name="adj3" fmla="val 16667"/>
                                </a:avLst>
                              </a:prstGeom>
                              <a:solidFill>
                                <a:srgbClr val="FFFFFF"/>
                              </a:solidFill>
                              <a:ln w="9525">
                                <a:solidFill>
                                  <a:srgbClr val="000000"/>
                                </a:solidFill>
                                <a:miter lim="800000"/>
                                <a:headEnd/>
                                <a:tailEnd/>
                              </a:ln>
                            </wps:spPr>
                            <wps:txbx>
                              <w:txbxContent>
                                <w:p>
                                  <w:pPr>
                                    <w:pStyle w:val="0"/>
                                    <w:rPr>
                                      <w:rFonts w:hint="default"/>
                                      <w:color w:val="0000FF"/>
                                      <w:sz w:val="21"/>
                                    </w:rPr>
                                  </w:pPr>
                                  <w:r>
                                    <w:rPr>
                                      <w:rFonts w:hint="eastAsia"/>
                                      <w:color w:val="0000FF"/>
                                      <w:sz w:val="21"/>
                                    </w:rPr>
                                    <w:t>複数の場合は別紙提出で可（参考様式）</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style="mso-wrap-distance-right:9pt;mso-wrap-distance-bottom:0pt;margin-top:206.65pt;mso-position-vertical-relative:text;mso-position-horizontal-relative:text;v-text-anchor:top;position:absolute;height:36pt;mso-wrap-distance-top:0pt;width:143.35pt;mso-wrap-distance-left:9pt;margin-left:-9.0500000000000007pt;z-index:8;" o:spid="_x0000_s1029" o:allowincell="t" o:allowoverlap="t" filled="t" fillcolor="#ffffff" stroked="t" strokecolor="#000000" strokeweight="0.75pt" o:spt="62" type="#_x0000_t62" adj="20176,30568">
                      <v:fill/>
                      <v:stroke miterlimit="8" filltype="solid"/>
                      <v:textbox style="layout-flow:horizontal;" inset="2.0637499999999998mm,0.24694444444444438mm,2.0637499999999998mm,0.24694444444444438mm">
                        <w:txbxContent>
                          <w:p>
                            <w:pPr>
                              <w:pStyle w:val="0"/>
                              <w:rPr>
                                <w:rFonts w:hint="default"/>
                                <w:color w:val="0000FF"/>
                                <w:sz w:val="21"/>
                              </w:rPr>
                            </w:pPr>
                            <w:r>
                              <w:rPr>
                                <w:rFonts w:hint="eastAsia"/>
                                <w:color w:val="0000FF"/>
                                <w:sz w:val="21"/>
                              </w:rPr>
                              <w:t>複数の場合は別紙提出で可（参考様式）</w:t>
                            </w:r>
                          </w:p>
                        </w:txbxContent>
                      </v:textbox>
                      <v:imagedata o:title=""/>
                      <w10:wrap type="none" anchorx="text" anchory="text"/>
                    </v:shape>
                  </w:pict>
                </mc:Fallback>
              </mc:AlternateContent>
            </w:r>
          </w:p>
        </w:tc>
        <w:tc>
          <w:tcPr>
            <w:tcW w:w="9594" w:type="dxa"/>
            <w:gridSpan w:val="3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3311525</wp:posOffset>
                      </wp:positionH>
                      <wp:positionV relativeFrom="paragraph">
                        <wp:posOffset>142240</wp:posOffset>
                      </wp:positionV>
                      <wp:extent cx="3107690" cy="270510"/>
                      <wp:effectExtent l="350520" t="635" r="29845" b="10795"/>
                      <wp:wrapNone/>
                      <wp:docPr id="1030" name="AutoShape 6"/>
                      <a:graphic xmlns:a="http://schemas.openxmlformats.org/drawingml/2006/main">
                        <a:graphicData uri="http://schemas.microsoft.com/office/word/2010/wordprocessingShape">
                          <wps:wsp>
                            <wps:cNvPr id="1030" name="AutoShape 6"/>
                            <wps:cNvSpPr/>
                            <wps:spPr>
                              <a:xfrm>
                                <a:off x="0" y="0"/>
                                <a:ext cx="3107690" cy="270510"/>
                              </a:xfrm>
                              <a:prstGeom prst="borderCallout1">
                                <a:avLst>
                                  <a:gd name="adj1" fmla="val 42255"/>
                                  <a:gd name="adj2" fmla="val -2093"/>
                                  <a:gd name="adj3" fmla="val 61505"/>
                                  <a:gd name="adj4" fmla="val -11264"/>
                                </a:avLst>
                              </a:prstGeom>
                              <a:solidFill>
                                <a:srgbClr val="FFFFFF"/>
                              </a:solidFill>
                              <a:ln w="9525">
                                <a:solidFill>
                                  <a:srgbClr val="000000"/>
                                </a:solidFill>
                                <a:miter lim="800000"/>
                                <a:headEnd/>
                                <a:tailEnd/>
                              </a:ln>
                            </wps:spPr>
                            <wps:txbx>
                              <w:txbxContent>
                                <w:p>
                                  <w:pPr>
                                    <w:pStyle w:val="0"/>
                                    <w:rPr>
                                      <w:rFonts w:hint="default"/>
                                      <w:color w:val="0000FF"/>
                                    </w:rPr>
                                  </w:pPr>
                                  <w:r>
                                    <w:rPr>
                                      <w:rFonts w:hint="eastAsia"/>
                                      <w:color w:val="0000FF"/>
                                    </w:rPr>
                                    <w:t>１届出の内容：（１）を○で囲むこと</w:t>
                                  </w:r>
                                </w:p>
                              </w:txbxContent>
                            </wps:txbx>
                            <wps:bodyPr rot="0" vertOverflow="overflow" horzOverflow="overflow" wrap="square" lIns="74295" tIns="8890" rIns="74295" bIns="8890" anchor="t"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 style="mso-wrap-distance-right:9pt;mso-wrap-distance-bottom:0pt;margin-top:11.2pt;mso-position-vertical-relative:text;mso-position-horizontal-relative:text;v-text-anchor:top;position:absolute;height:21.3pt;mso-wrap-distance-top:0pt;width:244.7pt;mso-wrap-distance-left:9pt;margin-left:260.75pt;z-index:6;" o:spid="_x0000_s1030" o:allowincell="t" o:allowoverlap="t" filled="t" fillcolor="#ffffff" stroked="t" strokecolor="#000000" strokeweight="0.75pt" o:spt="47" type="#_x0000_t47" adj="-2433,13285,-452,9127">
                      <v:fill/>
                      <v:stroke miterlimit="8" filltype="solid"/>
                      <v:textbox style="layout-flow:horizontal;" inset="2.0637499999999998mm,0.24694444444444438mm,2.0637499999999998mm,0.24694444444444438mm">
                        <w:txbxContent>
                          <w:p>
                            <w:pPr>
                              <w:pStyle w:val="0"/>
                              <w:rPr>
                                <w:rFonts w:hint="default"/>
                                <w:color w:val="0000FF"/>
                              </w:rPr>
                            </w:pPr>
                            <w:r>
                              <w:rPr>
                                <w:rFonts w:hint="eastAsia"/>
                                <w:color w:val="0000FF"/>
                              </w:rPr>
                              <w:t>１届出の内容：（１）を○で囲むこと</w:t>
                            </w:r>
                          </w:p>
                        </w:txbxContent>
                      </v:textbox>
                      <v:imagedata o:title=""/>
                      <w10:wrap type="none" anchorx="text" anchory="text"/>
                    </v:shape>
                  </w:pict>
                </mc:Fallback>
              </mc:AlternateContent>
            </w:r>
            <w:r>
              <w:rPr>
                <w:rFonts w:hint="eastAsia"/>
              </w:rPr>
              <w:t>１　届出の内容</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9128" w:type="dxa"/>
            <w:gridSpan w:val="3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ascii="ＭＳ 明朝" w:hAnsi="ＭＳ 明朝"/>
              </w:rPr>
              <w:t>(</w:t>
            </w:r>
            <w:r>
              <w:rPr>
                <w:rFonts w:hint="default"/>
              </w:rPr>
              <w:t>1</w:t>
            </w:r>
            <w:r>
              <w:rPr>
                <w:rFonts w:hint="default" w:ascii="ＭＳ 明朝" w:hAnsi="ＭＳ 明朝"/>
              </w:rPr>
              <w:t>)</w:t>
            </w:r>
            <w:r>
              <w:rPr>
                <w:rFonts w:hint="eastAsia"/>
              </w:rPr>
              <w:t>法第</w:t>
            </w:r>
            <w:r>
              <w:rPr>
                <w:rFonts w:hint="default"/>
              </w:rPr>
              <w:t>115</w:t>
            </w:r>
            <w:r>
              <w:rPr>
                <w:rFonts w:hint="eastAsia"/>
              </w:rPr>
              <w:t>条の</w:t>
            </w:r>
            <w:r>
              <w:rPr>
                <w:rFonts w:hint="default"/>
              </w:rPr>
              <w:t>32</w:t>
            </w:r>
            <w:r>
              <w:rPr>
                <w:rFonts w:hint="eastAsia"/>
              </w:rPr>
              <w:t>第２項関係（整備）</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9128" w:type="dxa"/>
            <w:gridSpan w:val="3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ascii="ＭＳ 明朝" w:hAnsi="ＭＳ 明朝"/>
              </w:rPr>
              <w:t>(</w:t>
            </w:r>
            <w:r>
              <w:rPr>
                <w:rFonts w:hint="default"/>
              </w:rPr>
              <w:t>2</w:t>
            </w:r>
            <w:r>
              <w:rPr>
                <w:rFonts w:hint="default" w:ascii="ＭＳ 明朝" w:hAnsi="ＭＳ 明朝"/>
              </w:rPr>
              <w:t>)</w:t>
            </w:r>
            <w:r>
              <w:rPr>
                <w:rFonts w:hint="eastAsia"/>
              </w:rPr>
              <w:t>法第</w:t>
            </w:r>
            <w:r>
              <w:rPr>
                <w:rFonts w:hint="default"/>
              </w:rPr>
              <w:t>115</w:t>
            </w:r>
            <w:r>
              <w:rPr>
                <w:rFonts w:hint="eastAsia"/>
              </w:rPr>
              <w:t>条の</w:t>
            </w:r>
            <w:r>
              <w:rPr>
                <w:rFonts w:hint="default"/>
              </w:rPr>
              <w:t>32</w:t>
            </w:r>
            <w:r>
              <w:rPr>
                <w:rFonts w:hint="eastAsia"/>
              </w:rPr>
              <w:t>第４項関係（区分の変更）</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２</w:t>
            </w: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default"/>
              </w:rPr>
              <w:t xml:space="preserve"> </w:t>
            </w: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事</w:t>
            </w:r>
          </w:p>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業</w:t>
            </w:r>
          </w:p>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者</w:t>
            </w:r>
          </w:p>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190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フ　リ　ガ　ナ</w:t>
            </w: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名　　　　　称</w:t>
            </w:r>
          </w:p>
        </w:tc>
        <w:tc>
          <w:tcPr>
            <w:tcW w:w="7226" w:type="dxa"/>
            <w:gridSpan w:val="30"/>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eastAsia" w:ascii="ＭＳ 明朝" w:hAnsi="ＭＳ 明朝"/>
                <w:color w:val="FF0000"/>
              </w:rPr>
              <w:t>　カブシキガイシャ　アキタカイゴ　　</w:t>
            </w:r>
            <w:r>
              <w:rPr>
                <w:rFonts w:hint="eastAsia" w:ascii="ＭＳ 明朝" w:hAnsi="ＭＳ 明朝"/>
                <w:color w:val="0000FF"/>
              </w:rPr>
              <w:t>※法人名称を記入</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7226" w:type="dxa"/>
            <w:gridSpan w:val="30"/>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eastAsia" w:ascii="ＭＳ 明朝" w:hAnsi="ＭＳ 明朝"/>
                <w:color w:val="FF0000"/>
              </w:rPr>
              <w:t>　株式会社　秋田介護</w:t>
            </w:r>
          </w:p>
        </w:tc>
      </w:tr>
      <w:tr>
        <w:trPr>
          <w:trHeight w:val="709"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　住　　　所</w:t>
            </w: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（主たる事務所</w:t>
            </w: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の所在地）</w:t>
            </w:r>
          </w:p>
        </w:tc>
        <w:tc>
          <w:tcPr>
            <w:tcW w:w="7226" w:type="dxa"/>
            <w:gridSpan w:val="30"/>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FF"/>
                <w:spacing w:val="6"/>
              </w:rPr>
            </w:pPr>
            <w:r>
              <w:rPr>
                <w:rFonts w:hint="default" w:ascii="ＭＳ 明朝" w:hAnsi="ＭＳ 明朝"/>
              </w:rPr>
              <w:t>(</w:t>
            </w:r>
            <w:r>
              <w:rPr>
                <w:rFonts w:hint="eastAsia"/>
              </w:rPr>
              <w:t>郵便番号</w:t>
            </w:r>
            <w:r>
              <w:rPr>
                <w:rFonts w:hint="eastAsia"/>
                <w:color w:val="FF0000"/>
              </w:rPr>
              <w:t>　</w:t>
            </w:r>
            <w:r>
              <w:rPr>
                <w:rFonts w:hint="default"/>
                <w:color w:val="FF0000"/>
              </w:rPr>
              <w:t>018-8570</w:t>
            </w:r>
            <w:r>
              <w:rPr>
                <w:rFonts w:hint="eastAsia"/>
              </w:rPr>
              <w:t>　）　　</w:t>
            </w:r>
            <w:r>
              <w:rPr>
                <w:rFonts w:hint="eastAsia"/>
                <w:color w:val="0000FF"/>
              </w:rPr>
              <w:t>※法人本部（本社）の住所を記入</w:t>
            </w:r>
          </w:p>
          <w:p>
            <w:pPr>
              <w:pStyle w:val="0"/>
              <w:suppressAutoHyphens w:val="1"/>
              <w:kinsoku w:val="0"/>
              <w:wordWrap w:val="0"/>
              <w:autoSpaceDE w:val="0"/>
              <w:autoSpaceDN w:val="0"/>
              <w:spacing w:line="292" w:lineRule="exact"/>
              <w:jc w:val="left"/>
              <w:rPr>
                <w:rFonts w:hint="default"/>
                <w:color w:val="FF0000"/>
              </w:rPr>
            </w:pPr>
            <w:r>
              <w:rPr>
                <w:rFonts w:hint="default"/>
              </w:rPr>
              <w:t xml:space="preserve">   </w:t>
            </w:r>
            <w:r>
              <w:rPr>
                <w:rFonts w:hint="default"/>
                <w:color w:val="FF0000"/>
              </w:rPr>
              <w:t xml:space="preserve"> </w:t>
            </w:r>
            <w:r>
              <w:rPr>
                <w:rFonts w:hint="eastAsia"/>
                <w:color w:val="FF0000"/>
              </w:rPr>
              <w:t>秋田県　秋田市　山王四丁目１番１号　　</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7226" w:type="dxa"/>
            <w:gridSpan w:val="30"/>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ascii="ＭＳ 明朝" w:hAnsi="ＭＳ 明朝"/>
              </w:rPr>
              <w:t>(</w:t>
            </w:r>
            <w:r>
              <w:rPr>
                <w:rFonts w:hint="eastAsia"/>
              </w:rPr>
              <w:t>ビルの名称等）　</w:t>
            </w:r>
            <w:r>
              <w:rPr>
                <w:rFonts w:hint="eastAsia"/>
                <w:color w:val="FF0000"/>
              </w:rPr>
              <w:t>アキタケンチョウビル２階</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連　　絡　　先</w:t>
            </w:r>
          </w:p>
        </w:tc>
        <w:tc>
          <w:tcPr>
            <w:tcW w:w="114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電話番号</w:t>
            </w:r>
          </w:p>
        </w:tc>
        <w:tc>
          <w:tcPr>
            <w:tcW w:w="2153"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018-860-****</w:t>
            </w:r>
          </w:p>
        </w:tc>
        <w:tc>
          <w:tcPr>
            <w:tcW w:w="139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ＦＡＸ番号</w:t>
            </w:r>
          </w:p>
        </w:tc>
        <w:tc>
          <w:tcPr>
            <w:tcW w:w="2536"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018-860-****</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法</w:t>
            </w:r>
            <w:r>
              <w:rPr>
                <w:rFonts w:hint="default"/>
              </w:rPr>
              <w:t xml:space="preserve"> </w:t>
            </w:r>
            <w:r>
              <w:rPr>
                <w:rFonts w:hint="eastAsia"/>
              </w:rPr>
              <w:t>人</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別</w:t>
            </w:r>
          </w:p>
        </w:tc>
        <w:tc>
          <w:tcPr>
            <w:tcW w:w="7226" w:type="dxa"/>
            <w:gridSpan w:val="3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eastAsia" w:ascii="ＭＳ 明朝" w:hAnsi="ＭＳ 明朝"/>
                <w:color w:val="auto"/>
              </w:rPr>
              <w:t>　</w:t>
            </w:r>
            <w:r>
              <w:rPr>
                <w:rFonts w:hint="eastAsia" w:ascii="ＭＳ 明朝" w:hAnsi="ＭＳ 明朝"/>
                <w:color w:val="FF0000"/>
              </w:rPr>
              <w:t>株式会社　　　</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代表者の職名・氏名・生年月日</w:t>
            </w:r>
          </w:p>
        </w:tc>
        <w:tc>
          <w:tcPr>
            <w:tcW w:w="3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職</w:t>
            </w: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名</w:t>
            </w:r>
          </w:p>
        </w:tc>
        <w:tc>
          <w:tcPr>
            <w:tcW w:w="1392"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eastAsia" w:ascii="ＭＳ 明朝" w:hAnsi="ＭＳ 明朝"/>
                <w:color w:val="FF0000"/>
              </w:rPr>
              <w:t>代表取締役</w:t>
            </w:r>
          </w:p>
        </w:tc>
        <w:tc>
          <w:tcPr>
            <w:tcW w:w="1268" w:type="dxa"/>
            <w:gridSpan w:val="5"/>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フリガナ</w:t>
            </w:r>
          </w:p>
        </w:tc>
        <w:tc>
          <w:tcPr>
            <w:tcW w:w="1776" w:type="dxa"/>
            <w:gridSpan w:val="9"/>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eastAsia" w:ascii="ＭＳ 明朝" w:hAnsi="ＭＳ 明朝"/>
                <w:color w:val="FF0000"/>
              </w:rPr>
              <w:t>ﾁｮｳｼﾞｭ</w:t>
            </w:r>
            <w:r>
              <w:rPr>
                <w:rFonts w:hint="default" w:ascii="ＭＳ 明朝" w:hAnsi="ＭＳ 明朝"/>
                <w:color w:val="FF0000"/>
              </w:rPr>
              <w:t xml:space="preserve"> </w:t>
            </w:r>
            <w:r>
              <w:rPr>
                <w:rFonts w:hint="eastAsia" w:ascii="ＭＳ 明朝" w:hAnsi="ＭＳ 明朝"/>
                <w:color w:val="FF0000"/>
              </w:rPr>
              <w:t>ﾀﾛｳ</w:t>
            </w:r>
          </w:p>
        </w:tc>
        <w:tc>
          <w:tcPr>
            <w:tcW w:w="634"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生年</w:t>
            </w: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月日</w:t>
            </w:r>
          </w:p>
        </w:tc>
        <w:tc>
          <w:tcPr>
            <w:tcW w:w="1775" w:type="dxa"/>
            <w:gridSpan w:val="8"/>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color w:val="FF0000"/>
              </w:rPr>
              <w:t>S30</w:t>
            </w:r>
            <w:r>
              <w:rPr>
                <w:rFonts w:hint="eastAsia"/>
                <w:color w:val="FF0000"/>
              </w:rPr>
              <w:t>年１月１日</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8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392"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268" w:type="dxa"/>
            <w:gridSpan w:val="5"/>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氏　名</w:t>
            </w:r>
          </w:p>
        </w:tc>
        <w:tc>
          <w:tcPr>
            <w:tcW w:w="1776" w:type="dxa"/>
            <w:gridSpan w:val="9"/>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eastAsia" w:ascii="ＭＳ 明朝" w:hAnsi="ＭＳ 明朝"/>
                <w:color w:val="FF0000"/>
              </w:rPr>
              <w:t>長寿　太郎</w:t>
            </w:r>
          </w:p>
        </w:tc>
        <w:tc>
          <w:tcPr>
            <w:tcW w:w="634"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775" w:type="dxa"/>
            <w:gridSpan w:val="8"/>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rHeight w:val="629"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代表者の住所</w:t>
            </w:r>
          </w:p>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7226" w:type="dxa"/>
            <w:gridSpan w:val="30"/>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default" w:ascii="ＭＳ 明朝" w:hAnsi="ＭＳ 明朝"/>
              </w:rPr>
              <w:t>(</w:t>
            </w:r>
            <w:r>
              <w:rPr>
                <w:rFonts w:hint="eastAsia"/>
              </w:rPr>
              <w:t>郵便番号　</w:t>
            </w:r>
            <w:r>
              <w:rPr>
                <w:rFonts w:hint="default"/>
                <w:color w:val="FF0000"/>
              </w:rPr>
              <w:t>018-8570</w:t>
            </w:r>
            <w:r>
              <w:rPr>
                <w:rFonts w:hint="eastAsia"/>
              </w:rPr>
              <w:t>）　　　</w:t>
            </w:r>
            <w:r>
              <w:rPr>
                <w:rFonts w:hint="eastAsia"/>
                <w:color w:val="0000FF"/>
              </w:rPr>
              <w:t>※代表者の自宅住所を記入</w:t>
            </w:r>
          </w:p>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3589020</wp:posOffset>
                      </wp:positionH>
                      <wp:positionV relativeFrom="paragraph">
                        <wp:posOffset>-11430</wp:posOffset>
                      </wp:positionV>
                      <wp:extent cx="1438275" cy="211455"/>
                      <wp:effectExtent l="635" t="635" r="29845" b="188595"/>
                      <wp:wrapNone/>
                      <wp:docPr id="1031" name="AutoShape 7"/>
                      <a:graphic xmlns:a="http://schemas.openxmlformats.org/drawingml/2006/main">
                        <a:graphicData uri="http://schemas.microsoft.com/office/word/2010/wordprocessingShape">
                          <wps:wsp>
                            <wps:cNvPr id="1031" name="AutoShape 7"/>
                            <wps:cNvSpPr>
                              <a:spLocks noChangeArrowheads="1"/>
                            </wps:cNvSpPr>
                            <wps:spPr>
                              <a:xfrm flipV="1">
                                <a:off x="0" y="0"/>
                                <a:ext cx="1438275" cy="211455"/>
                              </a:xfrm>
                              <a:prstGeom prst="wedgeRectCallout">
                                <a:avLst>
                                  <a:gd name="adj1" fmla="val -15008"/>
                                  <a:gd name="adj2" fmla="val -134086"/>
                                </a:avLst>
                              </a:prstGeom>
                              <a:solidFill>
                                <a:srgbClr val="FFFFFF"/>
                              </a:solidFill>
                              <a:ln w="9525">
                                <a:solidFill>
                                  <a:srgbClr val="000000"/>
                                </a:solidFill>
                                <a:miter lim="800000"/>
                                <a:headEnd/>
                                <a:tailEnd/>
                              </a:ln>
                            </wps:spPr>
                            <wps:txbx>
                              <w:txbxContent>
                                <w:p>
                                  <w:pPr>
                                    <w:pStyle w:val="0"/>
                                    <w:rPr>
                                      <w:rFonts w:hint="default"/>
                                      <w:color w:val="0000FF"/>
                                      <w:sz w:val="22"/>
                                    </w:rPr>
                                  </w:pPr>
                                  <w:r>
                                    <w:rPr>
                                      <w:rFonts w:hint="eastAsia"/>
                                      <w:color w:val="0000FF"/>
                                      <w:sz w:val="22"/>
                                    </w:rPr>
                                    <w:t>市町村名を記入</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style="flip:y;mso-wrap-distance-right:9pt;mso-wrap-distance-bottom:0pt;margin-top:-0.9pt;mso-position-vertical-relative:text;mso-position-horizontal-relative:text;v-text-anchor:top;position:absolute;height:16.64pt;mso-wrap-distance-top:0pt;width:113.25pt;mso-wrap-distance-left:9pt;margin-left:282.60000000000002pt;z-index:4;" o:spid="_x0000_s1031" o:allowincell="t" o:allowoverlap="t" filled="t" fillcolor="#ffffff" stroked="t" strokecolor="#000000" strokeweight="0.75pt" o:spt="61" type="#_x0000_t61" adj="7558,-18163">
                      <v:fill/>
                      <v:stroke miterlimit="8" filltype="solid"/>
                      <v:textbox style="layout-flow:horizontal;" inset="2.0637499999999998mm,0.24694444444444438mm,2.0637499999999998mm,0.24694444444444438mm">
                        <w:txbxContent>
                          <w:p>
                            <w:pPr>
                              <w:pStyle w:val="0"/>
                              <w:rPr>
                                <w:rFonts w:hint="default"/>
                                <w:color w:val="0000FF"/>
                                <w:sz w:val="22"/>
                              </w:rPr>
                            </w:pPr>
                            <w:r>
                              <w:rPr>
                                <w:rFonts w:hint="eastAsia"/>
                                <w:color w:val="0000FF"/>
                                <w:sz w:val="22"/>
                              </w:rPr>
                              <w:t>市町村名を記入</w:t>
                            </w:r>
                          </w:p>
                        </w:txbxContent>
                      </v:textbox>
                      <v:imagedata o:title=""/>
                      <w10:wrap type="none" anchorx="text" anchory="text"/>
                    </v:shape>
                  </w:pict>
                </mc:Fallback>
              </mc:AlternateContent>
            </w:r>
            <w:r>
              <w:rPr>
                <w:rFonts w:hint="default"/>
              </w:rPr>
              <w:t xml:space="preserve">    </w:t>
            </w:r>
            <w:r>
              <w:rPr>
                <w:rFonts w:hint="eastAsia"/>
                <w:color w:val="FF0000"/>
              </w:rPr>
              <w:t>秋田県　秋田市　山王三丁目１番１号</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7226" w:type="dxa"/>
            <w:gridSpan w:val="30"/>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ascii="ＭＳ 明朝" w:hAnsi="ＭＳ 明朝"/>
              </w:rPr>
              <w:t>(</w:t>
            </w:r>
            <w:r>
              <w:rPr>
                <w:rFonts w:hint="eastAsia"/>
              </w:rPr>
              <w:t>ビルの名称等）　</w:t>
            </w:r>
            <w:r>
              <w:rPr>
                <w:rFonts w:hint="eastAsia"/>
                <w:color w:val="FF0000"/>
              </w:rPr>
              <w:t>マンションカイゴ９０５号</w:t>
            </w:r>
          </w:p>
        </w:tc>
      </w:tr>
      <w:tr>
        <w:trPr>
          <w:trHeight w:val="285"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368"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rPr>
            </w:pPr>
          </w:p>
          <w:p>
            <w:pPr>
              <w:pStyle w:val="0"/>
              <w:suppressAutoHyphens w:val="1"/>
              <w:kinsoku w:val="0"/>
              <w:wordWrap w:val="0"/>
              <w:autoSpaceDE w:val="0"/>
              <w:autoSpaceDN w:val="0"/>
              <w:spacing w:line="292" w:lineRule="exact"/>
              <w:jc w:val="left"/>
              <w:rPr>
                <w:rFonts w:hint="default"/>
              </w:rPr>
            </w:pP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３</w:t>
            </w:r>
            <w:r>
              <w:rPr>
                <w:rFonts w:hint="default"/>
              </w:rPr>
              <w:t xml:space="preserve">  </w:t>
            </w:r>
            <w:r>
              <w:rPr>
                <w:rFonts w:hint="eastAsia"/>
              </w:rPr>
              <w:t>事業所名称等</w:t>
            </w:r>
            <w:r>
              <w:rPr>
                <w:rFonts w:hint="default"/>
              </w:rPr>
              <w:t xml:space="preserve">   </w:t>
            </w:r>
            <w:r>
              <w:rPr>
                <w:rFonts w:hint="eastAsia"/>
              </w:rPr>
              <w:t>　</w:t>
            </w:r>
            <w:r>
              <w:rPr>
                <w:rFonts w:hint="eastAsia"/>
                <w:spacing w:val="45"/>
                <w:fitText w:val="1561" w:id="1"/>
              </w:rPr>
              <w:t>及び所在</w:t>
            </w:r>
            <w:r>
              <w:rPr>
                <w:rFonts w:hint="eastAsia"/>
                <w:spacing w:val="0"/>
                <w:fitText w:val="1561" w:id="1"/>
              </w:rPr>
              <w:t>地</w:t>
            </w:r>
            <w:r>
              <w:rPr>
                <w:rFonts w:hint="default"/>
              </w:rPr>
              <w:t xml:space="preserve"> </w:t>
            </w:r>
          </w:p>
        </w:tc>
        <w:tc>
          <w:tcPr>
            <w:tcW w:w="151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事業所名称</w:t>
            </w:r>
          </w:p>
        </w:tc>
        <w:tc>
          <w:tcPr>
            <w:tcW w:w="1847" w:type="dxa"/>
            <w:gridSpan w:val="8"/>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292" w:lineRule="exact"/>
              <w:ind w:firstLine="504" w:firstLineChars="400"/>
              <w:jc w:val="left"/>
              <w:rPr>
                <w:rFonts w:hint="default" w:ascii="ＭＳ 明朝" w:hAnsi="ＭＳ 明朝"/>
                <w:color w:val="auto"/>
              </w:rPr>
            </w:pPr>
            <w:r>
              <w:rPr>
                <w:rFonts w:hint="eastAsia"/>
                <w:spacing w:val="-4"/>
                <w:w w:val="50"/>
              </w:rPr>
              <w:t>指定</w:t>
            </w:r>
            <w:r>
              <w:rPr>
                <w:rFonts w:hint="default" w:ascii="ＭＳ 明朝" w:hAnsi="ＭＳ 明朝"/>
              </w:rPr>
              <w:t>(</w:t>
            </w:r>
            <w:r>
              <w:rPr>
                <w:rFonts w:hint="eastAsia"/>
                <w:spacing w:val="-4"/>
                <w:w w:val="50"/>
              </w:rPr>
              <w:t>許可</w:t>
            </w:r>
            <w:r>
              <w:rPr>
                <w:rFonts w:hint="default" w:ascii="ＭＳ 明朝" w:hAnsi="ＭＳ 明朝"/>
              </w:rPr>
              <w:t>)</w:t>
            </w:r>
            <w:r>
              <w:rPr>
                <w:rFonts w:hint="eastAsia"/>
                <w:spacing w:val="-4"/>
                <w:w w:val="50"/>
              </w:rPr>
              <w:t>年月日</w:t>
            </w:r>
          </w:p>
        </w:tc>
        <w:tc>
          <w:tcPr>
            <w:tcW w:w="2867" w:type="dxa"/>
            <w:gridSpan w:val="14"/>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ind w:firstLine="252" w:firstLineChars="200"/>
              <w:jc w:val="left"/>
              <w:rPr>
                <w:rFonts w:hint="default" w:ascii="ＭＳ 明朝" w:hAnsi="ＭＳ 明朝"/>
                <w:color w:val="auto"/>
              </w:rPr>
            </w:pPr>
            <w:r>
              <w:rPr>
                <w:rFonts w:hint="eastAsia"/>
                <w:spacing w:val="-4"/>
                <w:w w:val="50"/>
              </w:rPr>
              <w:t>介護保険事業所番号</w:t>
            </w:r>
            <w:r>
              <w:rPr>
                <w:rFonts w:hint="default" w:ascii="ＭＳ 明朝" w:hAnsi="ＭＳ 明朝"/>
              </w:rPr>
              <w:t>(</w:t>
            </w:r>
            <w:r>
              <w:rPr>
                <w:rFonts w:hint="eastAsia"/>
                <w:spacing w:val="-4"/>
                <w:w w:val="50"/>
              </w:rPr>
              <w:t>医療機関等コード</w:t>
            </w:r>
            <w:r>
              <w:rPr>
                <w:rFonts w:hint="default" w:ascii="ＭＳ 明朝" w:hAnsi="ＭＳ 明朝"/>
              </w:rPr>
              <w:t>)</w:t>
            </w:r>
          </w:p>
        </w:tc>
        <w:tc>
          <w:tcPr>
            <w:tcW w:w="993"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所在地</w:t>
            </w:r>
          </w:p>
        </w:tc>
      </w:tr>
      <w:tr>
        <w:trPr>
          <w:trHeight w:val="834"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368" w:type="dxa"/>
            <w:gridSpan w:val="3"/>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rPr>
            </w:pPr>
          </w:p>
        </w:tc>
        <w:tc>
          <w:tcPr>
            <w:tcW w:w="151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FF0000"/>
              </w:rPr>
            </w:pPr>
            <w:r>
              <w:rPr>
                <w:rFonts w:hint="eastAsia"/>
                <w:color w:val="FF0000"/>
              </w:rPr>
              <w:t>長寿介護センター</w:t>
            </w: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計</w:t>
            </w:r>
            <w:r>
              <w:rPr>
                <w:rFonts w:hint="eastAsia"/>
                <w:color w:val="FF0000"/>
              </w:rPr>
              <w:t>１０</w:t>
            </w:r>
            <w:r>
              <w:rPr>
                <w:rFonts w:hint="eastAsia"/>
              </w:rPr>
              <w:t>カ所</w:t>
            </w:r>
          </w:p>
        </w:tc>
        <w:tc>
          <w:tcPr>
            <w:tcW w:w="1847" w:type="dxa"/>
            <w:gridSpan w:val="8"/>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FF0000"/>
                <w:spacing w:val="-4"/>
                <w:w w:val="50"/>
              </w:rPr>
            </w:pPr>
            <w:r>
              <w:rPr>
                <w:rFonts w:hint="eastAsia"/>
                <w:spacing w:val="-4"/>
                <w:w w:val="50"/>
              </w:rPr>
              <w:t>　　　　</w:t>
            </w:r>
            <w:r>
              <w:rPr>
                <w:rFonts w:hint="eastAsia"/>
                <w:color w:val="FF0000"/>
                <w:spacing w:val="-4"/>
                <w:w w:val="50"/>
              </w:rPr>
              <w:t>　Ｈ２０．４．１</w:t>
            </w:r>
          </w:p>
        </w:tc>
        <w:tc>
          <w:tcPr>
            <w:tcW w:w="2867" w:type="dxa"/>
            <w:gridSpan w:val="14"/>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FF0000"/>
                <w:spacing w:val="-4"/>
                <w:w w:val="50"/>
              </w:rPr>
            </w:pPr>
            <w:r>
              <w:rPr>
                <w:rFonts w:hint="eastAsia"/>
                <w:spacing w:val="-4"/>
                <w:w w:val="50"/>
              </w:rPr>
              <w:t>　　　　</w:t>
            </w:r>
            <w:r>
              <w:rPr>
                <w:rFonts w:hint="eastAsia"/>
                <w:color w:val="FF0000"/>
                <w:spacing w:val="-4"/>
                <w:w w:val="50"/>
              </w:rPr>
              <w:t>　０５０７０１０００１</w:t>
            </w:r>
          </w:p>
        </w:tc>
        <w:tc>
          <w:tcPr>
            <w:tcW w:w="993" w:type="dxa"/>
            <w:gridSpan w:val="4"/>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FF0000"/>
              </w:rPr>
            </w:pPr>
            <w:r>
              <w:rPr>
                <w:rFonts w:hint="eastAsia"/>
                <w:color w:val="FF0000"/>
              </w:rPr>
              <w:t>秋田市</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368"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rPr>
            </w:pP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４</w:t>
            </w:r>
            <w:r>
              <w:rPr>
                <w:rFonts w:hint="default"/>
              </w:rPr>
              <w:t xml:space="preserve"> </w:t>
            </w:r>
            <w:r>
              <w:rPr>
                <w:rFonts w:hint="eastAsia"/>
                <w:sz w:val="21"/>
              </w:rPr>
              <w:t>介護保険法施行規　則第</w:t>
            </w:r>
            <w:r>
              <w:rPr>
                <w:rFonts w:hint="default"/>
                <w:sz w:val="21"/>
              </w:rPr>
              <w:t>140</w:t>
            </w:r>
            <w:r>
              <w:rPr>
                <w:rFonts w:hint="eastAsia"/>
                <w:sz w:val="21"/>
              </w:rPr>
              <w:t>条の</w:t>
            </w:r>
            <w:r>
              <w:rPr>
                <w:rFonts w:hint="default"/>
                <w:sz w:val="21"/>
              </w:rPr>
              <w:t>40</w:t>
            </w:r>
            <w:r>
              <w:rPr>
                <w:rFonts w:hint="eastAsia"/>
                <w:sz w:val="21"/>
              </w:rPr>
              <w:t>第１　項第</w:t>
            </w:r>
            <w:r>
              <w:rPr>
                <w:rFonts w:hint="default"/>
                <w:sz w:val="21"/>
              </w:rPr>
              <w:t>2</w:t>
            </w:r>
            <w:r>
              <w:rPr>
                <w:rFonts w:hint="eastAsia"/>
                <w:sz w:val="21"/>
              </w:rPr>
              <w:t>号から第</w:t>
            </w:r>
            <w:r>
              <w:rPr>
                <w:rFonts w:hint="default"/>
                <w:sz w:val="21"/>
              </w:rPr>
              <w:t>4</w:t>
            </w:r>
            <w:r>
              <w:rPr>
                <w:rFonts w:hint="eastAsia"/>
                <w:sz w:val="21"/>
              </w:rPr>
              <w:t>号に　基づく届出事項</w:t>
            </w:r>
          </w:p>
        </w:tc>
        <w:tc>
          <w:tcPr>
            <w:tcW w:w="888"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rPr>
            </w:pPr>
          </w:p>
          <w:p>
            <w:pPr>
              <w:pStyle w:val="0"/>
              <w:suppressAutoHyphens w:val="1"/>
              <w:kinsoku w:val="0"/>
              <w:wordWrap w:val="0"/>
              <w:autoSpaceDE w:val="0"/>
              <w:autoSpaceDN w:val="0"/>
              <w:spacing w:line="292" w:lineRule="exact"/>
              <w:jc w:val="left"/>
              <w:rPr>
                <w:rFonts w:hint="default"/>
              </w:rPr>
            </w:pP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第２号</w:t>
            </w:r>
          </w:p>
        </w:tc>
        <w:tc>
          <w:tcPr>
            <w:tcW w:w="3675"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法令遵守責任者の氏名</w:t>
            </w:r>
            <w:r>
              <w:rPr>
                <w:rFonts w:hint="default" w:ascii="ＭＳ 明朝" w:hAnsi="ＭＳ 明朝"/>
              </w:rPr>
              <w:t>(</w:t>
            </w:r>
            <w:r>
              <w:rPr>
                <w:rFonts w:hint="eastAsia"/>
              </w:rPr>
              <w:t>ﾌﾘｶﾞﾅ</w:t>
            </w:r>
            <w:r>
              <w:rPr>
                <w:rFonts w:hint="default" w:ascii="ＭＳ 明朝" w:hAnsi="ＭＳ 明朝"/>
              </w:rPr>
              <w:t>)</w:t>
            </w:r>
          </w:p>
        </w:tc>
        <w:tc>
          <w:tcPr>
            <w:tcW w:w="2663"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　　生年月日</w:t>
            </w:r>
          </w:p>
        </w:tc>
      </w:tr>
      <w:tr>
        <w:trPr>
          <w:trHeight w:val="628"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368"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88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675"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p>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 xml:space="preserve"> </w:t>
            </w:r>
            <w:r>
              <w:rPr>
                <w:rFonts w:hint="eastAsia" w:ascii="ＭＳ 明朝" w:hAnsi="ＭＳ 明朝"/>
                <w:color w:val="FF0000"/>
              </w:rPr>
              <w:t>秋田　花子（ｱｷﾀ</w:t>
            </w:r>
            <w:r>
              <w:rPr>
                <w:rFonts w:hint="default" w:ascii="ＭＳ 明朝" w:hAnsi="ＭＳ 明朝"/>
                <w:color w:val="FF0000"/>
              </w:rPr>
              <w:t xml:space="preserve"> </w:t>
            </w:r>
            <w:r>
              <w:rPr>
                <w:rFonts w:hint="eastAsia" w:ascii="ＭＳ 明朝" w:hAnsi="ＭＳ 明朝"/>
                <w:color w:val="FF0000"/>
              </w:rPr>
              <w:t>ﾊﾅｺ）</w:t>
            </w:r>
          </w:p>
        </w:tc>
        <w:tc>
          <w:tcPr>
            <w:tcW w:w="2663"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FF0000"/>
              </w:rPr>
            </w:pPr>
          </w:p>
          <w:p>
            <w:pPr>
              <w:pStyle w:val="0"/>
              <w:suppressAutoHyphens w:val="1"/>
              <w:kinsoku w:val="0"/>
              <w:wordWrap w:val="0"/>
              <w:autoSpaceDE w:val="0"/>
              <w:autoSpaceDN w:val="0"/>
              <w:spacing w:line="292" w:lineRule="exact"/>
              <w:jc w:val="left"/>
              <w:rPr>
                <w:rFonts w:hint="default" w:ascii="ＭＳ 明朝" w:hAnsi="ＭＳ 明朝"/>
                <w:color w:val="FF0000"/>
              </w:rPr>
            </w:pPr>
            <w:r>
              <w:rPr>
                <w:rFonts w:hint="default" w:ascii="ＭＳ 明朝" w:hAnsi="ＭＳ 明朝"/>
                <w:color w:val="FF0000"/>
              </w:rPr>
              <w:t>S35.12.1</w:t>
            </w:r>
          </w:p>
        </w:tc>
      </w:tr>
      <w:tr>
        <w:trPr>
          <w:trHeight w:val="584"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368"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第３号</w:t>
            </w:r>
          </w:p>
        </w:tc>
        <w:tc>
          <w:tcPr>
            <w:tcW w:w="6338" w:type="dxa"/>
            <w:gridSpan w:val="2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sz w:val="22"/>
              </w:rPr>
            </w:pPr>
            <w:r>
              <w:rPr>
                <w:rFonts w:hint="eastAsia"/>
                <w:sz w:val="22"/>
              </w:rPr>
              <w:t>業務が法令に適合することを確保するための規程の概要</w:t>
            </w:r>
          </w:p>
          <w:p>
            <w:pPr>
              <w:pStyle w:val="0"/>
              <w:suppressAutoHyphens w:val="1"/>
              <w:kinsoku w:val="0"/>
              <w:wordWrap w:val="0"/>
              <w:autoSpaceDE w:val="0"/>
              <w:autoSpaceDN w:val="0"/>
              <w:spacing w:line="292" w:lineRule="exact"/>
              <w:jc w:val="left"/>
              <w:rPr>
                <w:rFonts w:hint="default" w:ascii="ＭＳ 明朝" w:hAnsi="ＭＳ 明朝"/>
                <w:color w:val="0000FF"/>
              </w:rPr>
            </w:pPr>
            <w:r>
              <w:rPr>
                <w:rFonts w:hint="eastAsia"/>
                <w:sz w:val="22"/>
              </w:rPr>
              <w:t>　　</w:t>
            </w:r>
            <w:r>
              <w:rPr>
                <w:rFonts w:hint="eastAsia"/>
                <w:color w:val="0000FF"/>
                <w:sz w:val="22"/>
              </w:rPr>
              <w:t>※規程の概要を添付すること（任意様式）</w:t>
            </w:r>
          </w:p>
        </w:tc>
      </w:tr>
      <w:tr>
        <w:trPr>
          <w:trHeight w:val="584"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368"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第４号</w:t>
            </w:r>
          </w:p>
        </w:tc>
        <w:tc>
          <w:tcPr>
            <w:tcW w:w="6338" w:type="dxa"/>
            <w:gridSpan w:val="2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業務執行の状況の監査の方法の概要</w:t>
            </w: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５区分変</w:t>
            </w: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更</w:t>
            </w:r>
          </w:p>
        </w:tc>
        <w:tc>
          <w:tcPr>
            <w:tcW w:w="392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spacing w:val="-2"/>
                <w:sz w:val="18"/>
              </w:rPr>
              <w:t>区分変更前行政機関名称、担当部</w:t>
            </w:r>
            <w:r>
              <w:rPr>
                <w:rFonts w:hint="default" w:ascii="ＭＳ 明朝" w:hAnsi="ＭＳ 明朝"/>
                <w:sz w:val="18"/>
              </w:rPr>
              <w:t>(</w:t>
            </w:r>
            <w:r>
              <w:rPr>
                <w:rFonts w:hint="eastAsia"/>
                <w:spacing w:val="-2"/>
                <w:sz w:val="18"/>
              </w:rPr>
              <w:t>局</w:t>
            </w:r>
            <w:r>
              <w:rPr>
                <w:rFonts w:hint="default" w:ascii="ＭＳ 明朝" w:hAnsi="ＭＳ 明朝"/>
                <w:sz w:val="18"/>
              </w:rPr>
              <w:t>)</w:t>
            </w:r>
            <w:r>
              <w:rPr>
                <w:rFonts w:hint="eastAsia"/>
                <w:spacing w:val="-2"/>
                <w:sz w:val="18"/>
              </w:rPr>
              <w:t>課</w:t>
            </w:r>
          </w:p>
        </w:tc>
        <w:tc>
          <w:tcPr>
            <w:tcW w:w="5199" w:type="dxa"/>
            <w:gridSpan w:val="2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92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事業者（法人）番号</w:t>
            </w: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31750</wp:posOffset>
                      </wp:positionH>
                      <wp:positionV relativeFrom="paragraph">
                        <wp:posOffset>60325</wp:posOffset>
                      </wp:positionV>
                      <wp:extent cx="1898015" cy="485775"/>
                      <wp:effectExtent l="857885" t="635" r="29845" b="10795"/>
                      <wp:wrapNone/>
                      <wp:docPr id="1032" name="AutoShape 8"/>
                      <a:graphic xmlns:a="http://schemas.openxmlformats.org/drawingml/2006/main">
                        <a:graphicData uri="http://schemas.microsoft.com/office/word/2010/wordprocessingShape">
                          <wps:wsp>
                            <wps:cNvPr id="1032" name="AutoShape 8"/>
                            <wps:cNvSpPr/>
                            <wps:spPr>
                              <a:xfrm>
                                <a:off x="0" y="0"/>
                                <a:ext cx="1898015" cy="485775"/>
                              </a:xfrm>
                              <a:prstGeom prst="borderCallout2">
                                <a:avLst>
                                  <a:gd name="adj1" fmla="val 18019"/>
                                  <a:gd name="adj2" fmla="val -4014"/>
                                  <a:gd name="adj3" fmla="val 18019"/>
                                  <a:gd name="adj4" fmla="val -24588"/>
                                  <a:gd name="adj5" fmla="val 38037"/>
                                  <a:gd name="adj6" fmla="val -45167"/>
                                </a:avLst>
                              </a:prstGeom>
                              <a:solidFill>
                                <a:srgbClr val="FFFFFF"/>
                              </a:solidFill>
                              <a:ln w="9525">
                                <a:solidFill>
                                  <a:srgbClr val="000000"/>
                                </a:solidFill>
                                <a:miter lim="800000"/>
                                <a:headEnd/>
                                <a:tailEnd/>
                              </a:ln>
                            </wps:spPr>
                            <wps:txbx>
                              <w:txbxContent>
                                <w:p>
                                  <w:pPr>
                                    <w:pStyle w:val="0"/>
                                    <w:rPr>
                                      <w:rFonts w:hint="default"/>
                                      <w:color w:val="0000FF"/>
                                      <w:sz w:val="22"/>
                                    </w:rPr>
                                  </w:pPr>
                                  <w:r>
                                    <w:rPr>
                                      <w:rFonts w:hint="eastAsia"/>
                                      <w:color w:val="0000FF"/>
                                      <w:sz w:val="22"/>
                                    </w:rPr>
                                    <w:t>５区分変更については、</w:t>
                                  </w:r>
                                </w:p>
                                <w:p>
                                  <w:pPr>
                                    <w:pStyle w:val="0"/>
                                    <w:rPr>
                                      <w:rFonts w:hint="default"/>
                                      <w:color w:val="0000FF"/>
                                      <w:sz w:val="22"/>
                                    </w:rPr>
                                  </w:pPr>
                                  <w:r>
                                    <w:rPr>
                                      <w:rFonts w:hint="eastAsia"/>
                                      <w:color w:val="0000FF"/>
                                      <w:sz w:val="22"/>
                                    </w:rPr>
                                    <w:t>今回未記入のこと</w:t>
                                  </w:r>
                                </w:p>
                              </w:txbxContent>
                            </wps:txbx>
                            <wps:bodyPr rot="0" vertOverflow="overflow" horzOverflow="overflow" wrap="square" lIns="74295" tIns="8890" rIns="74295" bIns="8890" anchor="t"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8" style="mso-wrap-distance-right:9pt;mso-wrap-distance-bottom:0pt;margin-top:4.75pt;mso-position-vertical-relative:text;mso-position-horizontal-relative:text;v-text-anchor:top;position:absolute;height:38.25pt;mso-wrap-distance-top:0pt;width:149.44pt;mso-wrap-distance-left:9pt;margin-left:2.5pt;z-index:5;" o:spid="_x0000_s1032" o:allowincell="t" o:allowoverlap="t" filled="t" fillcolor="#ffffff" stroked="t" strokecolor="#000000" strokeweight="0.75pt" o:spt="48" type="#_x0000_t48" adj="-9756,8216,-5311,3892,-867,3892">
                      <v:fill/>
                      <v:stroke miterlimit="8" filltype="solid"/>
                      <v:textbox style="layout-flow:horizontal;" inset="2.0637499999999998mm,0.24694444444444438mm,2.0637499999999998mm,0.24694444444444438mm">
                        <w:txbxContent>
                          <w:p>
                            <w:pPr>
                              <w:pStyle w:val="0"/>
                              <w:rPr>
                                <w:rFonts w:hint="default"/>
                                <w:color w:val="0000FF"/>
                                <w:sz w:val="22"/>
                              </w:rPr>
                            </w:pPr>
                            <w:r>
                              <w:rPr>
                                <w:rFonts w:hint="eastAsia"/>
                                <w:color w:val="0000FF"/>
                                <w:sz w:val="22"/>
                              </w:rPr>
                              <w:t>５区分変更については、</w:t>
                            </w:r>
                          </w:p>
                          <w:p>
                            <w:pPr>
                              <w:pStyle w:val="0"/>
                              <w:rPr>
                                <w:rFonts w:hint="default"/>
                                <w:color w:val="0000FF"/>
                                <w:sz w:val="22"/>
                              </w:rPr>
                            </w:pPr>
                            <w:r>
                              <w:rPr>
                                <w:rFonts w:hint="eastAsia"/>
                                <w:color w:val="0000FF"/>
                                <w:sz w:val="22"/>
                              </w:rPr>
                              <w:t>今回未記入のこと</w:t>
                            </w:r>
                          </w:p>
                        </w:txbxContent>
                      </v:textbox>
                      <v:imagedata o:title=""/>
                      <w10:wrap type="none" anchorx="text" anchory="text"/>
                    </v:shape>
                  </w:pict>
                </mc:Fallback>
              </mc:AlternateContent>
            </w: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8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92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区分変更の理由</w:t>
            </w:r>
          </w:p>
        </w:tc>
        <w:tc>
          <w:tcPr>
            <w:tcW w:w="5199" w:type="dxa"/>
            <w:gridSpan w:val="2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92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spacing w:val="-2"/>
                <w:sz w:val="18"/>
              </w:rPr>
              <w:t>区分変更後行政機関名称、担当部</w:t>
            </w:r>
            <w:r>
              <w:rPr>
                <w:rFonts w:hint="default" w:ascii="ＭＳ 明朝" w:hAnsi="ＭＳ 明朝"/>
                <w:sz w:val="18"/>
              </w:rPr>
              <w:t>(</w:t>
            </w:r>
            <w:r>
              <w:rPr>
                <w:rFonts w:hint="eastAsia"/>
                <w:spacing w:val="-2"/>
                <w:sz w:val="18"/>
              </w:rPr>
              <w:t>局</w:t>
            </w:r>
            <w:r>
              <w:rPr>
                <w:rFonts w:hint="default" w:ascii="ＭＳ 明朝" w:hAnsi="ＭＳ 明朝"/>
                <w:sz w:val="18"/>
              </w:rPr>
              <w:t>)</w:t>
            </w:r>
            <w:r>
              <w:rPr>
                <w:rFonts w:hint="eastAsia"/>
                <w:spacing w:val="-2"/>
                <w:sz w:val="18"/>
              </w:rPr>
              <w:t>課</w:t>
            </w:r>
          </w:p>
        </w:tc>
        <w:tc>
          <w:tcPr>
            <w:tcW w:w="5199" w:type="dxa"/>
            <w:gridSpan w:val="2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292" w:hRule="atLeast"/>
        </w:trPr>
        <w:tc>
          <w:tcPr>
            <w:tcW w:w="12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92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区　分　変　更　日</w:t>
            </w:r>
          </w:p>
        </w:tc>
        <w:tc>
          <w:tcPr>
            <w:tcW w:w="5199" w:type="dxa"/>
            <w:gridSpan w:val="2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　　　年　　月　　日</w:t>
            </w:r>
          </w:p>
        </w:tc>
      </w:tr>
    </w:tbl>
    <w:p>
      <w:pPr>
        <w:pStyle w:val="0"/>
        <w:adjustRightInd w:val="1"/>
        <w:spacing w:line="292" w:lineRule="exact"/>
        <w:rPr>
          <w:rFonts w:hint="eastAsia"/>
        </w:rPr>
      </w:pPr>
      <w:r>
        <w:rPr>
          <w:rFonts w:hint="default"/>
        </w:rPr>
        <w:t xml:space="preserve"> </w:t>
      </w:r>
    </w:p>
    <w:tbl>
      <w:tblPr>
        <w:tblStyle w:val="11"/>
        <w:tblpPr w:leftFromText="142" w:rightFromText="142" w:topFromText="0" w:bottomFromText="0" w:vertAnchor="text" w:horzAnchor="text" w:tblpX="289" w:tblpY="16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108"/>
        <w:gridCol w:w="885"/>
        <w:gridCol w:w="2250"/>
        <w:gridCol w:w="675"/>
        <w:gridCol w:w="1905"/>
        <w:gridCol w:w="615"/>
        <w:gridCol w:w="1922"/>
      </w:tblGrid>
      <w:tr>
        <w:trPr>
          <w:trHeight w:val="402" w:hRule="atLeast"/>
        </w:trPr>
        <w:tc>
          <w:tcPr>
            <w:tcW w:w="1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ind w:firstLineChars="0"/>
              <w:jc w:val="center"/>
              <w:rPr>
                <w:rFonts w:hint="eastAsia"/>
              </w:rPr>
            </w:pPr>
            <w:r>
              <w:rPr>
                <w:rFonts w:hint="eastAsia"/>
              </w:rPr>
              <w:t>連絡先</w:t>
            </w:r>
          </w:p>
        </w:tc>
        <w:tc>
          <w:tcPr>
            <w:tcW w:w="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所属</w:t>
            </w:r>
          </w:p>
        </w:tc>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16"/>
              </w:rPr>
              <w:t>メールアドレス</w:t>
            </w:r>
          </w:p>
        </w:tc>
        <w:tc>
          <w:tcPr>
            <w:tcW w:w="1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r>
              <w:rPr>
                <w:rFonts w:hint="eastAsia"/>
                <w:sz w:val="16"/>
              </w:rPr>
              <w:t>電話番号</w:t>
            </w:r>
          </w:p>
        </w:tc>
        <w:tc>
          <w:tcPr>
            <w:tcW w:w="1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adjustRightInd w:val="1"/>
        <w:spacing w:line="292" w:lineRule="exact"/>
        <w:rPr>
          <w:rFonts w:hint="eastAsia"/>
        </w:rPr>
      </w:pPr>
    </w:p>
    <w:p>
      <w:pPr>
        <w:pStyle w:val="0"/>
        <w:adjustRightInd w:val="1"/>
        <w:spacing w:line="292" w:lineRule="exact"/>
        <w:rPr>
          <w:rFonts w:hint="default"/>
        </w:rPr>
      </w:pPr>
      <w:r>
        <w:rPr>
          <w:rFonts w:hint="eastAsia"/>
        </w:rPr>
        <w:t>記入要領</w:t>
      </w:r>
    </w:p>
    <w:p>
      <w:pPr>
        <w:pStyle w:val="0"/>
        <w:adjustRightInd w:val="1"/>
        <w:spacing w:line="292" w:lineRule="exact"/>
        <w:rPr>
          <w:rFonts w:hint="default" w:ascii="ＭＳ 明朝" w:hAnsi="ＭＳ 明朝"/>
          <w:spacing w:val="6"/>
        </w:rPr>
      </w:pPr>
    </w:p>
    <w:tbl>
      <w:tblPr>
        <w:tblStyle w:val="11"/>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775"/>
      </w:tblGrid>
      <w:tr>
        <w:trPr>
          <w:trHeight w:val="292" w:hRule="atLeast"/>
        </w:trPr>
        <w:tc>
          <w:tcPr>
            <w:tcW w:w="17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１</w:t>
            </w:r>
            <w:r>
              <w:rPr>
                <w:rFonts w:hint="default"/>
              </w:rPr>
              <w:t xml:space="preserve">  </w:t>
            </w:r>
            <w:r>
              <w:rPr>
                <w:rFonts w:hint="eastAsia"/>
              </w:rPr>
              <w:t>共通事項</w:t>
            </w:r>
          </w:p>
        </w:tc>
      </w:tr>
    </w:tbl>
    <w:p>
      <w:pPr>
        <w:pStyle w:val="0"/>
        <w:adjustRightInd w:val="1"/>
        <w:spacing w:line="292" w:lineRule="exact"/>
        <w:ind w:left="635" w:hanging="635" w:hangingChars="250"/>
        <w:rPr>
          <w:rFonts w:hint="default" w:ascii="ＭＳ 明朝" w:hAnsi="ＭＳ 明朝"/>
          <w:spacing w:val="6"/>
        </w:rPr>
      </w:pPr>
      <w:r>
        <w:rPr>
          <w:rFonts w:hint="default"/>
        </w:rPr>
        <w:t xml:space="preserve">  </w:t>
      </w:r>
      <w:r>
        <w:rPr>
          <w:rFonts w:hint="default" w:ascii="ＭＳ 明朝" w:hAnsi="ＭＳ 明朝"/>
        </w:rPr>
        <w:t>(</w:t>
      </w:r>
      <w:r>
        <w:rPr>
          <w:rFonts w:hint="default"/>
        </w:rPr>
        <w:t>1</w:t>
      </w:r>
      <w:r>
        <w:rPr>
          <w:rFonts w:hint="default" w:ascii="ＭＳ 明朝" w:hAnsi="ＭＳ 明朝"/>
        </w:rPr>
        <w:t>)</w:t>
      </w:r>
      <w:r>
        <w:rPr>
          <w:rFonts w:hint="eastAsia"/>
        </w:rPr>
        <w:t>　新規に業務管理体制を整備した事業者及び業務管理体制を届け出た後、事業　　</w:t>
      </w:r>
      <w:r>
        <w:rPr>
          <w:rFonts w:hint="default"/>
        </w:rPr>
        <w:t xml:space="preserve"> </w:t>
      </w:r>
      <w:r>
        <w:rPr>
          <w:rFonts w:hint="eastAsia"/>
        </w:rPr>
        <w:t>所又は施設（以下「事業所等」という。）の指定や廃止等に伴い、事業展開地域の変更により、届出先区分の変更が生じた事業者は、この様式を用いて関係　</w:t>
      </w:r>
      <w:r>
        <w:rPr>
          <w:rFonts w:hint="default"/>
        </w:rPr>
        <w:t xml:space="preserve"> </w:t>
      </w:r>
      <w:r>
        <w:rPr>
          <w:rFonts w:hint="eastAsia"/>
        </w:rPr>
        <w:t>　行政機関に届け出ること。</w:t>
      </w:r>
    </w:p>
    <w:p>
      <w:pPr>
        <w:pStyle w:val="0"/>
        <w:adjustRightInd w:val="1"/>
        <w:spacing w:line="292" w:lineRule="exact"/>
        <w:rPr>
          <w:rFonts w:hint="default" w:ascii="ＭＳ 明朝" w:hAnsi="ＭＳ 明朝"/>
          <w:spacing w:val="6"/>
        </w:rPr>
      </w:pPr>
      <w:r>
        <w:rPr>
          <w:rFonts w:hint="eastAsia"/>
        </w:rPr>
        <w:t>　</w:t>
      </w:r>
      <w:r>
        <w:rPr>
          <w:rFonts w:hint="default" w:ascii="ＭＳ 明朝" w:hAnsi="ＭＳ 明朝"/>
        </w:rPr>
        <w:t>(</w:t>
      </w:r>
      <w:r>
        <w:rPr>
          <w:rFonts w:hint="default"/>
        </w:rPr>
        <w:t>2</w:t>
      </w:r>
      <w:r>
        <w:rPr>
          <w:rFonts w:hint="default" w:ascii="ＭＳ 明朝" w:hAnsi="ＭＳ 明朝"/>
        </w:rPr>
        <w:t>)</w:t>
      </w:r>
      <w:r>
        <w:rPr>
          <w:rFonts w:hint="eastAsia"/>
        </w:rPr>
        <w:t>　受付番号及び事業者（法人）番号には記入しないこと。</w:t>
      </w:r>
    </w:p>
    <w:p>
      <w:pPr>
        <w:pStyle w:val="0"/>
        <w:adjustRightInd w:val="1"/>
        <w:spacing w:line="292" w:lineRule="exact"/>
        <w:ind w:left="635" w:hanging="635" w:hangingChars="250"/>
        <w:rPr>
          <w:rFonts w:hint="default" w:ascii="ＭＳ 明朝" w:hAnsi="ＭＳ 明朝"/>
          <w:spacing w:val="6"/>
        </w:rPr>
      </w:pPr>
      <w:r>
        <w:rPr>
          <w:rFonts w:hint="default"/>
        </w:rPr>
        <w:t xml:space="preserve">  </w:t>
      </w:r>
      <w:r>
        <w:rPr>
          <w:rFonts w:hint="default" w:ascii="ＭＳ 明朝" w:hAnsi="ＭＳ 明朝"/>
        </w:rPr>
        <w:t>(</w:t>
      </w:r>
      <w:r>
        <w:rPr>
          <w:rFonts w:hint="default"/>
        </w:rPr>
        <w:t>3</w:t>
      </w:r>
      <w:r>
        <w:rPr>
          <w:rFonts w:hint="default" w:ascii="ＭＳ 明朝" w:hAnsi="ＭＳ 明朝"/>
        </w:rPr>
        <w:t>)</w:t>
      </w:r>
      <w:r>
        <w:rPr>
          <w:rFonts w:hint="eastAsia"/>
        </w:rPr>
        <w:t>　事業者の名称、住所、法人の種別、代表者の職名、代表者の住所等は、登記　　</w:t>
      </w:r>
      <w:r>
        <w:rPr>
          <w:rFonts w:hint="default"/>
        </w:rPr>
        <w:t xml:space="preserve"> </w:t>
      </w:r>
      <w:r>
        <w:rPr>
          <w:rFonts w:hint="eastAsia"/>
        </w:rPr>
        <w:t>内容等と一致すること。</w:t>
      </w:r>
    </w:p>
    <w:p>
      <w:pPr>
        <w:pStyle w:val="0"/>
        <w:adjustRightInd w:val="1"/>
        <w:spacing w:line="292" w:lineRule="exact"/>
        <w:rPr>
          <w:rFonts w:hint="default" w:ascii="ＭＳ 明朝" w:hAnsi="ＭＳ 明朝"/>
          <w:spacing w:val="6"/>
        </w:rPr>
      </w:pPr>
      <w:r>
        <w:rPr>
          <w:rFonts w:hint="default"/>
        </w:rPr>
        <w:t xml:space="preserve">  </w:t>
      </w:r>
      <w:r>
        <w:rPr>
          <w:rFonts w:hint="default" w:ascii="ＭＳ 明朝" w:hAnsi="ＭＳ 明朝"/>
        </w:rPr>
        <w:t>(</w:t>
      </w:r>
      <w:r>
        <w:rPr>
          <w:rFonts w:hint="default"/>
        </w:rPr>
        <w:t>4</w:t>
      </w:r>
      <w:r>
        <w:rPr>
          <w:rFonts w:hint="default" w:ascii="ＭＳ 明朝" w:hAnsi="ＭＳ 明朝"/>
        </w:rPr>
        <w:t xml:space="preserve">) </w:t>
      </w:r>
      <w:r>
        <w:rPr>
          <w:rFonts w:hint="eastAsia"/>
        </w:rPr>
        <w:t>「１　届出の内容」</w:t>
      </w:r>
    </w:p>
    <w:p>
      <w:pPr>
        <w:pStyle w:val="0"/>
        <w:adjustRightInd w:val="1"/>
        <w:spacing w:line="292" w:lineRule="exact"/>
        <w:ind w:left="889" w:hanging="889" w:hangingChars="350"/>
        <w:rPr>
          <w:rFonts w:hint="default" w:ascii="ＭＳ 明朝" w:hAnsi="ＭＳ 明朝"/>
          <w:spacing w:val="6"/>
        </w:rPr>
      </w:pPr>
      <w:r>
        <w:rPr>
          <w:rFonts w:hint="eastAsia"/>
        </w:rPr>
        <w:t>　　</w:t>
      </w:r>
      <w:r>
        <w:rPr>
          <w:rFonts w:hint="default"/>
        </w:rPr>
        <w:t xml:space="preserve"> </w:t>
      </w:r>
      <w:r>
        <w:rPr>
          <w:rFonts w:hint="eastAsia"/>
        </w:rPr>
        <w:t>①　新規に業務管理体制を整備し届け出る場合は、</w:t>
      </w:r>
      <w:r>
        <w:rPr>
          <w:rFonts w:hint="default" w:ascii="ＭＳ 明朝" w:hAnsi="ＭＳ 明朝"/>
        </w:rPr>
        <w:t>(</w:t>
      </w:r>
      <w:r>
        <w:rPr>
          <w:rFonts w:hint="default"/>
        </w:rPr>
        <w:t>1</w:t>
      </w:r>
      <w:r>
        <w:rPr>
          <w:rFonts w:hint="default" w:ascii="ＭＳ 明朝" w:hAnsi="ＭＳ 明朝"/>
        </w:rPr>
        <w:t>)</w:t>
      </w:r>
      <w:r>
        <w:rPr>
          <w:rFonts w:hint="eastAsia"/>
        </w:rPr>
        <w:t>法第</w:t>
      </w:r>
      <w:r>
        <w:rPr>
          <w:rFonts w:hint="default"/>
        </w:rPr>
        <w:t>115</w:t>
      </w:r>
      <w:r>
        <w:rPr>
          <w:rFonts w:hint="eastAsia"/>
        </w:rPr>
        <w:t>条の</w:t>
      </w:r>
      <w:r>
        <w:rPr>
          <w:rFonts w:hint="default"/>
        </w:rPr>
        <w:t>32</w:t>
      </w:r>
      <w:r>
        <w:rPr>
          <w:rFonts w:hint="eastAsia"/>
        </w:rPr>
        <w:t>第２項　　　</w:t>
      </w:r>
      <w:r>
        <w:rPr>
          <w:rFonts w:hint="default"/>
        </w:rPr>
        <w:t xml:space="preserve"> </w:t>
      </w:r>
      <w:r>
        <w:rPr>
          <w:rFonts w:hint="eastAsia"/>
        </w:rPr>
        <w:t>関係の（整備）に○を付けること。</w:t>
      </w:r>
    </w:p>
    <w:p>
      <w:pPr>
        <w:pStyle w:val="0"/>
        <w:adjustRightInd w:val="1"/>
        <w:spacing w:line="292" w:lineRule="exact"/>
        <w:ind w:left="889" w:hanging="889" w:hangingChars="350"/>
        <w:rPr>
          <w:rFonts w:hint="default" w:ascii="ＭＳ 明朝" w:hAnsi="ＭＳ 明朝"/>
          <w:spacing w:val="6"/>
        </w:rPr>
      </w:pPr>
      <w:r>
        <w:rPr>
          <w:rFonts w:hint="default"/>
        </w:rPr>
        <w:t xml:space="preserve">     </w:t>
      </w:r>
      <w:r>
        <w:rPr>
          <w:rFonts w:hint="eastAsia"/>
        </w:rPr>
        <w:t>②　届出先区分の変更が生じた場合、</w:t>
      </w:r>
      <w:r>
        <w:rPr>
          <w:rFonts w:hint="default" w:ascii="ＭＳ 明朝" w:hAnsi="ＭＳ 明朝"/>
        </w:rPr>
        <w:t>(</w:t>
      </w:r>
      <w:r>
        <w:rPr>
          <w:rFonts w:hint="default"/>
        </w:rPr>
        <w:t>2</w:t>
      </w:r>
      <w:r>
        <w:rPr>
          <w:rFonts w:hint="default" w:ascii="ＭＳ 明朝" w:hAnsi="ＭＳ 明朝"/>
        </w:rPr>
        <w:t>)</w:t>
      </w:r>
      <w:r>
        <w:rPr>
          <w:rFonts w:hint="eastAsia"/>
        </w:rPr>
        <w:t>法第</w:t>
      </w:r>
      <w:r>
        <w:rPr>
          <w:rFonts w:hint="default"/>
        </w:rPr>
        <w:t>115</w:t>
      </w:r>
      <w:r>
        <w:rPr>
          <w:rFonts w:hint="eastAsia"/>
        </w:rPr>
        <w:t>条の</w:t>
      </w:r>
      <w:r>
        <w:rPr>
          <w:rFonts w:hint="default"/>
        </w:rPr>
        <w:t xml:space="preserve">32 </w:t>
      </w:r>
      <w:r>
        <w:rPr>
          <w:rFonts w:hint="eastAsia"/>
        </w:rPr>
        <w:t>第４項関係の（区分の変更）に○を付けること。</w:t>
      </w:r>
    </w:p>
    <w:p>
      <w:pPr>
        <w:pStyle w:val="0"/>
        <w:adjustRightInd w:val="1"/>
        <w:spacing w:line="292" w:lineRule="exact"/>
        <w:ind w:left="889" w:hanging="889" w:hangingChars="350"/>
        <w:rPr>
          <w:rFonts w:hint="default" w:ascii="ＭＳ 明朝" w:hAnsi="ＭＳ 明朝"/>
          <w:spacing w:val="6"/>
        </w:rPr>
      </w:pPr>
      <w:r>
        <w:rPr>
          <w:rFonts w:hint="eastAsia"/>
        </w:rPr>
        <w:t>　　　　</w:t>
      </w:r>
      <w:r>
        <w:rPr>
          <w:rFonts w:hint="default"/>
        </w:rPr>
        <w:t xml:space="preserve"> </w:t>
      </w:r>
      <w:r>
        <w:rPr>
          <w:rFonts w:hint="eastAsia"/>
        </w:rPr>
        <w:t>なお、届出先区分の変更が生じた事業者は、区分変更前と区分変更後の行　　　</w:t>
      </w:r>
      <w:r>
        <w:rPr>
          <w:rFonts w:hint="default"/>
        </w:rPr>
        <w:t xml:space="preserve"> </w:t>
      </w:r>
      <w:r>
        <w:rPr>
          <w:rFonts w:hint="eastAsia"/>
        </w:rPr>
        <w:t>政機関にそれぞれ届け出ること。</w:t>
      </w:r>
    </w:p>
    <w:p>
      <w:pPr>
        <w:pStyle w:val="0"/>
        <w:adjustRightInd w:val="1"/>
        <w:spacing w:line="292" w:lineRule="exact"/>
        <w:rPr>
          <w:rFonts w:hint="default" w:ascii="ＭＳ 明朝" w:hAnsi="ＭＳ 明朝"/>
          <w:spacing w:val="6"/>
        </w:rPr>
      </w:pPr>
    </w:p>
    <w:p>
      <w:pPr>
        <w:pStyle w:val="0"/>
        <w:adjustRightInd w:val="1"/>
        <w:spacing w:line="292" w:lineRule="exact"/>
        <w:rPr>
          <w:rFonts w:hint="default" w:ascii="ＭＳ 明朝" w:hAnsi="ＭＳ 明朝"/>
          <w:spacing w:val="6"/>
        </w:rPr>
      </w:pPr>
      <w:r>
        <w:rPr>
          <w:rFonts w:hint="default"/>
        </w:rPr>
        <w:t xml:space="preserve">        </w:t>
      </w:r>
      <w:r>
        <w:rPr>
          <w:rFonts w:hint="eastAsia"/>
        </w:rPr>
        <w:t>事業所等の展開に応じた届出先行政機関</w:t>
      </w:r>
    </w:p>
    <w:tbl>
      <w:tblPr>
        <w:tblStyle w:val="11"/>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508"/>
        <w:gridCol w:w="4946"/>
        <w:gridCol w:w="2789"/>
      </w:tblGrid>
      <w:tr>
        <w:trPr>
          <w:trHeight w:val="292" w:hRule="atLeast"/>
        </w:trPr>
        <w:tc>
          <w:tcPr>
            <w:tcW w:w="54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　　　　　　　　届出先区分</w:t>
            </w:r>
          </w:p>
        </w:tc>
        <w:tc>
          <w:tcPr>
            <w:tcW w:w="2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　　　</w:t>
            </w:r>
            <w:r>
              <w:rPr>
                <w:rFonts w:hint="default"/>
              </w:rPr>
              <w:t xml:space="preserve"> </w:t>
            </w:r>
            <w:r>
              <w:rPr>
                <w:rFonts w:hint="eastAsia"/>
              </w:rPr>
              <w:t>届出先</w:t>
            </w:r>
          </w:p>
        </w:tc>
      </w:tr>
      <w:tr>
        <w:trPr>
          <w:trHeight w:val="292" w:hRule="atLeast"/>
        </w:trPr>
        <w:tc>
          <w:tcPr>
            <w:tcW w:w="54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事業所等が二以上の都道府県に所在する事業者</w:t>
            </w:r>
          </w:p>
        </w:tc>
        <w:tc>
          <w:tcPr>
            <w:tcW w:w="2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584" w:hRule="atLeast"/>
        </w:trPr>
        <w:tc>
          <w:tcPr>
            <w:tcW w:w="50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49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（事業所等が三以上の地方厚生局管轄区域　に所在する事業者）</w:t>
            </w:r>
          </w:p>
        </w:tc>
        <w:tc>
          <w:tcPr>
            <w:tcW w:w="2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厚生労働大臣</w:t>
            </w:r>
          </w:p>
        </w:tc>
      </w:tr>
      <w:tr>
        <w:trPr>
          <w:trHeight w:val="584" w:hRule="atLeast"/>
        </w:trPr>
        <w:tc>
          <w:tcPr>
            <w:tcW w:w="5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（上記以外の事業者）</w:t>
            </w:r>
          </w:p>
        </w:tc>
        <w:tc>
          <w:tcPr>
            <w:tcW w:w="2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事業者の主たる事務所が所在する都道府県知事</w:t>
            </w:r>
          </w:p>
        </w:tc>
      </w:tr>
      <w:tr>
        <w:trPr>
          <w:trHeight w:val="714" w:hRule="atLeast"/>
        </w:trPr>
        <w:tc>
          <w:tcPr>
            <w:tcW w:w="54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ascii="ＭＳ 明朝" w:hAnsi="ＭＳ 明朝"/>
                <w:color w:val="auto"/>
              </w:rPr>
              <w:t>全ての事業所等が１の中核市の区域に所在する事業者</w:t>
            </w:r>
          </w:p>
        </w:tc>
        <w:tc>
          <w:tcPr>
            <w:tcW w:w="2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ascii="ＭＳ 明朝" w:hAnsi="ＭＳ 明朝"/>
                <w:color w:val="auto"/>
              </w:rPr>
              <w:t>中核市の長</w:t>
            </w:r>
          </w:p>
        </w:tc>
      </w:tr>
      <w:tr>
        <w:trPr>
          <w:trHeight w:val="876" w:hRule="atLeast"/>
        </w:trPr>
        <w:tc>
          <w:tcPr>
            <w:tcW w:w="54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地域密着型サービス（予防含む）のみを行う事業者で、事業所が同一市町村内に所在する事業者</w:t>
            </w:r>
          </w:p>
        </w:tc>
        <w:tc>
          <w:tcPr>
            <w:tcW w:w="2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市町村長</w:t>
            </w:r>
          </w:p>
        </w:tc>
      </w:tr>
      <w:tr>
        <w:trPr>
          <w:trHeight w:val="292" w:hRule="atLeast"/>
        </w:trPr>
        <w:tc>
          <w:tcPr>
            <w:tcW w:w="54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上記以外の事業者</w:t>
            </w:r>
          </w:p>
        </w:tc>
        <w:tc>
          <w:tcPr>
            <w:tcW w:w="2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都道府県</w:t>
            </w:r>
          </w:p>
        </w:tc>
      </w:tr>
    </w:tbl>
    <w:p>
      <w:pPr>
        <w:pStyle w:val="0"/>
        <w:adjustRightInd w:val="1"/>
        <w:spacing w:line="292" w:lineRule="exact"/>
        <w:rPr>
          <w:rFonts w:hint="eastAsia"/>
        </w:rPr>
      </w:pPr>
    </w:p>
    <w:p>
      <w:pPr>
        <w:pStyle w:val="0"/>
        <w:adjustRightInd w:val="1"/>
        <w:spacing w:line="292" w:lineRule="exact"/>
        <w:rPr>
          <w:rFonts w:hint="default" w:ascii="ＭＳ 明朝" w:hAnsi="ＭＳ 明朝"/>
          <w:spacing w:val="6"/>
        </w:rPr>
      </w:pPr>
    </w:p>
    <w:tbl>
      <w:tblPr>
        <w:tblStyle w:val="11"/>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511"/>
      </w:tblGrid>
      <w:tr>
        <w:trPr>
          <w:trHeight w:val="292"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２　新規に業務管理体制を整備した事業者【法第</w:t>
            </w:r>
            <w:r>
              <w:rPr>
                <w:rFonts w:hint="default"/>
              </w:rPr>
              <w:t>115</w:t>
            </w:r>
            <w:r>
              <w:rPr>
                <w:rFonts w:hint="eastAsia"/>
              </w:rPr>
              <w:t>条の</w:t>
            </w:r>
            <w:r>
              <w:rPr>
                <w:rFonts w:hint="default"/>
              </w:rPr>
              <w:t>32</w:t>
            </w:r>
            <w:r>
              <w:rPr>
                <w:rFonts w:hint="eastAsia"/>
              </w:rPr>
              <w:t>第２項</w:t>
            </w:r>
            <w:r>
              <w:rPr>
                <w:rFonts w:hint="default" w:ascii="ＭＳ 明朝" w:hAnsi="ＭＳ 明朝"/>
              </w:rPr>
              <w:t>(</w:t>
            </w:r>
            <w:r>
              <w:rPr>
                <w:rFonts w:hint="eastAsia"/>
              </w:rPr>
              <w:t>整備</w:t>
            </w:r>
            <w:r>
              <w:rPr>
                <w:rFonts w:hint="default" w:ascii="ＭＳ 明朝" w:hAnsi="ＭＳ 明朝"/>
              </w:rPr>
              <w:t>)</w:t>
            </w:r>
            <w:r>
              <w:rPr>
                <w:rFonts w:hint="eastAsia"/>
              </w:rPr>
              <w:t>関係】</w:t>
            </w:r>
          </w:p>
        </w:tc>
      </w:tr>
    </w:tbl>
    <w:p>
      <w:pPr>
        <w:pStyle w:val="0"/>
        <w:adjustRightInd w:val="1"/>
        <w:spacing w:line="292" w:lineRule="exact"/>
        <w:ind w:left="635" w:hanging="635" w:hangingChars="250"/>
        <w:rPr>
          <w:rFonts w:hint="default"/>
        </w:rPr>
      </w:pPr>
      <w:r>
        <w:rPr>
          <w:rFonts w:hint="eastAsia"/>
        </w:rPr>
        <w:t>　</w:t>
      </w:r>
      <w:r>
        <w:rPr>
          <w:rFonts w:hint="default" w:ascii="ＭＳ 明朝" w:hAnsi="ＭＳ 明朝"/>
        </w:rPr>
        <w:t>(</w:t>
      </w:r>
      <w:r>
        <w:rPr>
          <w:rFonts w:hint="default"/>
        </w:rPr>
        <w:t>1</w:t>
      </w:r>
      <w:r>
        <w:rPr>
          <w:rFonts w:hint="eastAsia"/>
        </w:rPr>
        <w:t>）</w:t>
      </w:r>
      <w:r>
        <w:rPr>
          <w:rFonts w:hint="default"/>
        </w:rPr>
        <w:t xml:space="preserve"> </w:t>
      </w:r>
      <w:r>
        <w:rPr>
          <w:rFonts w:hint="eastAsia"/>
        </w:rPr>
        <w:t>｢２　事業者」の「法人の種別」には、届出者が法人である場合に、株式会社、社会福祉法人、医療法人、社団法人、特定非営利活動法人等の区別を記入すること。</w:t>
      </w:r>
    </w:p>
    <w:p>
      <w:pPr>
        <w:pStyle w:val="0"/>
        <w:adjustRightInd w:val="1"/>
        <w:spacing w:line="292" w:lineRule="exact"/>
        <w:ind w:left="762" w:hanging="762" w:hangingChars="300"/>
        <w:rPr>
          <w:rFonts w:hint="default"/>
        </w:rPr>
      </w:pPr>
      <w:r>
        <w:rPr>
          <w:rFonts w:hint="eastAsia"/>
        </w:rPr>
        <w:t>　</w:t>
      </w:r>
      <w:r>
        <w:rPr>
          <w:rFonts w:hint="default" w:ascii="ＭＳ 明朝" w:hAnsi="ＭＳ 明朝"/>
        </w:rPr>
        <w:t>(</w:t>
      </w:r>
      <w:r>
        <w:rPr>
          <w:rFonts w:hint="default"/>
        </w:rPr>
        <w:t>2</w:t>
      </w:r>
      <w:r>
        <w:rPr>
          <w:rFonts w:hint="default" w:ascii="ＭＳ 明朝" w:hAnsi="ＭＳ 明朝"/>
        </w:rPr>
        <w:t xml:space="preserve">) </w:t>
      </w:r>
      <w:r>
        <w:rPr>
          <w:rFonts w:hint="eastAsia"/>
        </w:rPr>
        <w:t>「３　事業所名称等及び所在地」については、みなし事業所を除いた事業所</w:t>
      </w:r>
    </w:p>
    <w:p>
      <w:pPr>
        <w:pStyle w:val="0"/>
        <w:adjustRightInd w:val="1"/>
        <w:spacing w:line="292" w:lineRule="exact"/>
        <w:ind w:left="762" w:leftChars="250" w:hanging="127" w:hangingChars="50"/>
        <w:rPr>
          <w:rFonts w:hint="default" w:ascii="ＭＳ 明朝" w:hAnsi="ＭＳ 明朝"/>
          <w:spacing w:val="6"/>
        </w:rPr>
      </w:pPr>
      <w:r>
        <w:rPr>
          <w:rFonts w:hint="eastAsia"/>
        </w:rPr>
        <w:t>等を記入し、「事業所名称」欄に事業所等の合計の数を記入すること。</w:t>
      </w:r>
    </w:p>
    <w:p>
      <w:pPr>
        <w:pStyle w:val="0"/>
        <w:adjustRightInd w:val="1"/>
        <w:spacing w:line="292" w:lineRule="exact"/>
        <w:ind w:left="635" w:hanging="635" w:hangingChars="250"/>
        <w:rPr>
          <w:rFonts w:hint="default" w:ascii="ＭＳ 明朝" w:hAnsi="ＭＳ 明朝"/>
          <w:spacing w:val="6"/>
        </w:rPr>
      </w:pPr>
      <w:r>
        <w:rPr>
          <w:rFonts w:hint="eastAsia"/>
        </w:rPr>
        <w:t>　　　</w:t>
      </w:r>
      <w:r>
        <w:rPr>
          <w:rFonts w:hint="default"/>
        </w:rPr>
        <w:t xml:space="preserve"> </w:t>
      </w:r>
      <w:r>
        <w:rPr>
          <w:rFonts w:hint="eastAsia"/>
        </w:rPr>
        <w:t>書ききれない場合は、記入を省略し別添資料として添付して差し支えないこ　　　と。</w:t>
      </w:r>
      <w:r>
        <w:rPr>
          <w:rFonts w:hint="default" w:ascii="ＭＳ 明朝" w:hAnsi="ＭＳ 明朝"/>
        </w:rPr>
        <w:t>(</w:t>
      </w:r>
      <w:r>
        <w:rPr>
          <w:rFonts w:hint="eastAsia"/>
        </w:rPr>
        <w:t>既存資料の写し及び両面印刷可</w:t>
      </w:r>
      <w:r>
        <w:rPr>
          <w:rFonts w:hint="default" w:ascii="ＭＳ 明朝" w:hAnsi="ＭＳ 明朝"/>
        </w:rPr>
        <w:t>)</w:t>
      </w:r>
    </w:p>
    <w:p>
      <w:pPr>
        <w:pStyle w:val="0"/>
        <w:adjustRightInd w:val="1"/>
        <w:spacing w:line="292" w:lineRule="exact"/>
        <w:ind w:left="635" w:hanging="635" w:hangingChars="250"/>
        <w:rPr>
          <w:rFonts w:hint="default" w:ascii="ＭＳ 明朝" w:hAnsi="ＭＳ 明朝"/>
          <w:spacing w:val="6"/>
        </w:rPr>
      </w:pPr>
      <w:r>
        <w:rPr>
          <w:rFonts w:hint="eastAsia"/>
        </w:rPr>
        <w:t>　</w:t>
      </w:r>
      <w:r>
        <w:rPr>
          <w:rFonts w:hint="default" w:ascii="ＭＳ 明朝" w:hAnsi="ＭＳ 明朝"/>
        </w:rPr>
        <w:t>(</w:t>
      </w:r>
      <w:r>
        <w:rPr>
          <w:rFonts w:hint="default"/>
        </w:rPr>
        <w:t>3</w:t>
      </w:r>
      <w:r>
        <w:rPr>
          <w:rFonts w:hint="default" w:ascii="ＭＳ 明朝" w:hAnsi="ＭＳ 明朝"/>
        </w:rPr>
        <w:t xml:space="preserve">)  </w:t>
      </w:r>
      <w:r>
        <w:rPr>
          <w:rFonts w:hint="eastAsia" w:ascii="ＭＳ 明朝" w:hAnsi="ＭＳ 明朝"/>
        </w:rPr>
        <w:t>｢</w:t>
      </w:r>
      <w:r>
        <w:rPr>
          <w:rFonts w:hint="eastAsia"/>
        </w:rPr>
        <w:t>４　介護保険法施行規則第</w:t>
      </w:r>
      <w:r>
        <w:rPr>
          <w:rFonts w:hint="default"/>
        </w:rPr>
        <w:t>140</w:t>
      </w:r>
      <w:r>
        <w:rPr>
          <w:rFonts w:hint="eastAsia"/>
        </w:rPr>
        <w:t>条の</w:t>
      </w:r>
      <w:r>
        <w:rPr>
          <w:rFonts w:hint="default"/>
        </w:rPr>
        <w:t>40</w:t>
      </w:r>
      <w:r>
        <w:rPr>
          <w:rFonts w:hint="eastAsia"/>
        </w:rPr>
        <w:t>第１項第２号から第４号に基づく届出事項」</w:t>
      </w:r>
    </w:p>
    <w:p>
      <w:pPr>
        <w:pStyle w:val="0"/>
        <w:adjustRightInd w:val="1"/>
        <w:spacing w:line="292" w:lineRule="exact"/>
        <w:ind w:left="889" w:hanging="889" w:hangingChars="350"/>
        <w:rPr>
          <w:rFonts w:hint="default" w:ascii="ＭＳ 明朝" w:hAnsi="ＭＳ 明朝"/>
          <w:spacing w:val="6"/>
        </w:rPr>
      </w:pPr>
      <w:r>
        <w:rPr>
          <w:rFonts w:hint="eastAsia"/>
        </w:rPr>
        <w:t>　　</w:t>
      </w:r>
      <w:r>
        <w:rPr>
          <w:rFonts w:hint="default"/>
        </w:rPr>
        <w:t xml:space="preserve"> </w:t>
      </w:r>
      <w:r>
        <w:rPr>
          <w:rFonts w:hint="eastAsia"/>
        </w:rPr>
        <w:t>①事業所等数に応じ整備する業務管理体制について、</w:t>
      </w:r>
      <w:r>
        <w:rPr>
          <w:rFonts w:hint="eastAsia" w:ascii="ＭＳ 明朝" w:hAnsi="ＭＳ 明朝"/>
        </w:rPr>
        <w:t>該当する全ての番号に○を付けること。</w:t>
      </w:r>
    </w:p>
    <w:p>
      <w:pPr>
        <w:pStyle w:val="0"/>
        <w:adjustRightInd w:val="1"/>
        <w:spacing w:line="292" w:lineRule="exact"/>
        <w:rPr>
          <w:rFonts w:hint="default" w:ascii="ＭＳ 明朝" w:hAnsi="ＭＳ 明朝"/>
          <w:spacing w:val="6"/>
        </w:rPr>
      </w:pPr>
      <w:r>
        <w:rPr>
          <w:rFonts w:hint="eastAsia"/>
        </w:rPr>
        <w:t>　　</w:t>
      </w:r>
      <w:r>
        <w:rPr>
          <w:rFonts w:hint="default"/>
        </w:rPr>
        <w:t xml:space="preserve"> </w:t>
      </w:r>
      <w:r>
        <w:rPr>
          <w:rFonts w:hint="eastAsia"/>
        </w:rPr>
        <w:t>②第２号については、その氏名</w:t>
      </w:r>
      <w:r>
        <w:rPr>
          <w:rFonts w:hint="default" w:ascii="ＭＳ 明朝" w:hAnsi="ＭＳ 明朝"/>
        </w:rPr>
        <w:t>(</w:t>
      </w:r>
      <w:r>
        <w:rPr>
          <w:rFonts w:hint="eastAsia"/>
        </w:rPr>
        <w:t>ﾌﾘｶﾞﾅ</w:t>
      </w:r>
      <w:r>
        <w:rPr>
          <w:rFonts w:hint="default" w:ascii="ＭＳ 明朝" w:hAnsi="ＭＳ 明朝"/>
        </w:rPr>
        <w:t>)</w:t>
      </w:r>
      <w:r>
        <w:rPr>
          <w:rFonts w:hint="eastAsia"/>
        </w:rPr>
        <w:t>及び生年月日を記入すること。</w:t>
      </w:r>
    </w:p>
    <w:p>
      <w:pPr>
        <w:pStyle w:val="0"/>
        <w:adjustRightInd w:val="1"/>
        <w:spacing w:line="292" w:lineRule="exact"/>
        <w:rPr>
          <w:rFonts w:hint="default" w:ascii="ＭＳ 明朝" w:hAnsi="ＭＳ 明朝"/>
          <w:spacing w:val="6"/>
        </w:rPr>
      </w:pPr>
      <w:r>
        <w:rPr>
          <w:rFonts w:hint="eastAsia"/>
        </w:rPr>
        <w:t>　　</w:t>
      </w:r>
      <w:r>
        <w:rPr>
          <w:rFonts w:hint="default"/>
        </w:rPr>
        <w:t xml:space="preserve"> </w:t>
      </w:r>
      <w:r>
        <w:rPr>
          <w:rFonts w:hint="eastAsia"/>
        </w:rPr>
        <w:t>③第３号及び第４号を届け出る場合は、別添資料の添付により行うこと。</w:t>
      </w:r>
    </w:p>
    <w:p>
      <w:pPr>
        <w:pStyle w:val="0"/>
        <w:adjustRightInd w:val="1"/>
        <w:spacing w:line="292" w:lineRule="exact"/>
        <w:rPr>
          <w:rFonts w:hint="default" w:ascii="ＭＳ 明朝" w:hAnsi="ＭＳ 明朝"/>
          <w:spacing w:val="6"/>
        </w:rPr>
      </w:pPr>
      <w:r>
        <w:rPr>
          <w:rFonts w:hint="eastAsia" w:ascii="ＭＳ 明朝" w:hAnsi="ＭＳ 明朝"/>
        </w:rPr>
        <w:t>　　　</w:t>
      </w:r>
      <w:r>
        <w:rPr>
          <w:rFonts w:hint="default" w:ascii="ＭＳ 明朝" w:hAnsi="ＭＳ 明朝"/>
        </w:rPr>
        <w:t xml:space="preserve"> </w:t>
      </w:r>
      <w:r>
        <w:rPr>
          <w:rFonts w:hint="eastAsia" w:ascii="ＭＳ 明朝" w:hAnsi="ＭＳ 明朝"/>
        </w:rPr>
        <w:t>（</w:t>
      </w:r>
      <w:r>
        <w:rPr>
          <w:rFonts w:hint="eastAsia"/>
        </w:rPr>
        <w:t>既存資料の写し及び両面印刷可）</w:t>
      </w:r>
    </w:p>
    <w:p>
      <w:pPr>
        <w:pStyle w:val="0"/>
        <w:adjustRightInd w:val="1"/>
        <w:spacing w:line="292" w:lineRule="exact"/>
        <w:rPr>
          <w:rFonts w:hint="default" w:ascii="ＭＳ 明朝" w:hAnsi="ＭＳ 明朝"/>
          <w:spacing w:val="6"/>
        </w:rPr>
      </w:pPr>
      <w:r>
        <w:rPr>
          <w:rFonts w:hint="default" w:ascii="ＭＳ 明朝" w:hAnsi="ＭＳ 明朝"/>
        </w:rPr>
        <w:t xml:space="preserve">    </w:t>
      </w:r>
      <w:r>
        <w:rPr>
          <w:rFonts w:hint="eastAsia" w:ascii="ＭＳ 明朝" w:hAnsi="ＭＳ 明朝"/>
        </w:rPr>
        <w:t>　　第２号</w:t>
      </w:r>
      <w:r>
        <w:rPr>
          <w:rFonts w:hint="default" w:ascii="ＭＳ 明朝" w:hAnsi="ＭＳ 明朝"/>
        </w:rPr>
        <w:t xml:space="preserve">   </w:t>
      </w:r>
      <w:r>
        <w:rPr>
          <w:rFonts w:hint="eastAsia" w:ascii="ＭＳ 明朝" w:hAnsi="ＭＳ 明朝"/>
        </w:rPr>
        <w:t>法令遵守責任者の氏名及び生年月日</w:t>
      </w:r>
      <w:r>
        <w:rPr>
          <w:rFonts w:hint="default" w:ascii="ＭＳ 明朝" w:hAnsi="ＭＳ 明朝"/>
        </w:rPr>
        <w:t xml:space="preserve">          </w:t>
      </w:r>
    </w:p>
    <w:p>
      <w:pPr>
        <w:pStyle w:val="0"/>
        <w:adjustRightInd w:val="1"/>
        <w:spacing w:line="292" w:lineRule="exact"/>
        <w:rPr>
          <w:rFonts w:hint="default" w:ascii="ＭＳ 明朝" w:hAnsi="ＭＳ 明朝"/>
          <w:spacing w:val="6"/>
        </w:rPr>
      </w:pPr>
      <w:r>
        <w:rPr>
          <w:rFonts w:hint="eastAsia" w:ascii="ＭＳ 明朝" w:hAnsi="ＭＳ 明朝"/>
        </w:rPr>
        <w:t>　　</w:t>
      </w:r>
      <w:r>
        <w:rPr>
          <w:rFonts w:hint="default" w:ascii="ＭＳ 明朝" w:hAnsi="ＭＳ 明朝"/>
        </w:rPr>
        <w:t xml:space="preserve">    </w:t>
      </w:r>
      <w:r>
        <w:rPr>
          <w:rFonts w:hint="eastAsia" w:ascii="ＭＳ 明朝" w:hAnsi="ＭＳ 明朝"/>
        </w:rPr>
        <w:t>第３号</w:t>
      </w:r>
      <w:r>
        <w:rPr>
          <w:rFonts w:hint="default" w:ascii="ＭＳ 明朝" w:hAnsi="ＭＳ 明朝"/>
        </w:rPr>
        <w:t xml:space="preserve"> </w:t>
      </w:r>
      <w:r>
        <w:rPr>
          <w:rFonts w:hint="eastAsia" w:ascii="ＭＳ 明朝" w:hAnsi="ＭＳ 明朝"/>
        </w:rPr>
        <w:t>　業務が法令に適合することを確保するための規程の概要</w:t>
      </w:r>
    </w:p>
    <w:p>
      <w:pPr>
        <w:pStyle w:val="0"/>
        <w:adjustRightInd w:val="1"/>
        <w:spacing w:line="292" w:lineRule="exact"/>
        <w:rPr>
          <w:rFonts w:hint="default" w:ascii="ＭＳ 明朝" w:hAnsi="ＭＳ 明朝"/>
          <w:spacing w:val="6"/>
        </w:rPr>
      </w:pPr>
      <w:r>
        <w:rPr>
          <w:rFonts w:hint="default" w:ascii="ＭＳ 明朝" w:hAnsi="ＭＳ 明朝"/>
        </w:rPr>
        <w:t xml:space="preserve">    </w:t>
      </w:r>
      <w:r>
        <w:rPr>
          <w:rFonts w:hint="eastAsia" w:ascii="ＭＳ 明朝" w:hAnsi="ＭＳ 明朝"/>
        </w:rPr>
        <w:t>　　第４号　</w:t>
      </w:r>
      <w:r>
        <w:rPr>
          <w:rFonts w:hint="default" w:ascii="ＭＳ 明朝" w:hAnsi="ＭＳ 明朝"/>
        </w:rPr>
        <w:t xml:space="preserve"> </w:t>
      </w:r>
      <w:r>
        <w:rPr>
          <w:rFonts w:hint="eastAsia" w:ascii="ＭＳ 明朝" w:hAnsi="ＭＳ 明朝"/>
        </w:rPr>
        <w:t>業務執行の状況の監査の方法の概要</w:t>
      </w:r>
    </w:p>
    <w:p>
      <w:pPr>
        <w:pStyle w:val="0"/>
        <w:adjustRightInd w:val="1"/>
        <w:spacing w:line="292" w:lineRule="exact"/>
        <w:rPr>
          <w:rFonts w:hint="eastAsia"/>
        </w:rPr>
      </w:pPr>
    </w:p>
    <w:p>
      <w:pPr>
        <w:pStyle w:val="0"/>
        <w:adjustRightInd w:val="1"/>
        <w:spacing w:line="292" w:lineRule="exact"/>
        <w:rPr>
          <w:rFonts w:hint="default" w:ascii="ＭＳ 明朝" w:hAnsi="ＭＳ 明朝"/>
          <w:spacing w:val="6"/>
        </w:rPr>
      </w:pPr>
      <w:r>
        <w:rPr>
          <w:rFonts w:hint="default"/>
        </w:rPr>
        <w:t xml:space="preserve">         </w:t>
      </w:r>
      <w:r>
        <w:rPr>
          <w:rFonts w:hint="eastAsia"/>
        </w:rPr>
        <w:t>事業所等数に応じて整備する業務管理体制</w:t>
      </w:r>
    </w:p>
    <w:tbl>
      <w:tblPr>
        <w:tblStyle w:val="11"/>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015"/>
        <w:gridCol w:w="2029"/>
        <w:gridCol w:w="2029"/>
        <w:gridCol w:w="2156"/>
      </w:tblGrid>
      <w:tr>
        <w:trPr>
          <w:trHeight w:val="292" w:hRule="atLeast"/>
        </w:trPr>
        <w:tc>
          <w:tcPr>
            <w:tcW w:w="101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62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　　　事　業　所　等　数</w:t>
            </w:r>
          </w:p>
        </w:tc>
      </w:tr>
      <w:tr>
        <w:trPr>
          <w:trHeight w:val="292" w:hRule="atLeast"/>
        </w:trPr>
        <w:tc>
          <w:tcPr>
            <w:tcW w:w="101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　　</w:t>
            </w:r>
            <w:r>
              <w:rPr>
                <w:rFonts w:hint="default"/>
              </w:rPr>
              <w:t>20</w:t>
            </w:r>
            <w:r>
              <w:rPr>
                <w:rFonts w:hint="eastAsia"/>
              </w:rPr>
              <w:t>未満</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20</w:t>
            </w:r>
            <w:r>
              <w:rPr>
                <w:rFonts w:hint="eastAsia"/>
              </w:rPr>
              <w:t>以上</w:t>
            </w:r>
            <w:r>
              <w:rPr>
                <w:rFonts w:hint="default"/>
              </w:rPr>
              <w:t>100</w:t>
            </w:r>
            <w:r>
              <w:rPr>
                <w:rFonts w:hint="eastAsia"/>
              </w:rPr>
              <w:t>未満</w:t>
            </w:r>
          </w:p>
        </w:tc>
        <w:tc>
          <w:tcPr>
            <w:tcW w:w="2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　</w:t>
            </w:r>
            <w:r>
              <w:rPr>
                <w:rFonts w:hint="default"/>
              </w:rPr>
              <w:t>100</w:t>
            </w:r>
            <w:r>
              <w:rPr>
                <w:rFonts w:hint="eastAsia"/>
              </w:rPr>
              <w:t>以上</w:t>
            </w:r>
          </w:p>
        </w:tc>
      </w:tr>
      <w:tr>
        <w:trPr>
          <w:trHeight w:val="292" w:hRule="atLeast"/>
        </w:trPr>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第２号</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r>
      <w:tr>
        <w:trPr>
          <w:trHeight w:val="292" w:hRule="atLeast"/>
        </w:trPr>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第３号</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r>
      <w:tr>
        <w:trPr>
          <w:trHeight w:val="292" w:hRule="atLeast"/>
        </w:trPr>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第４号</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r>
    </w:tbl>
    <w:p>
      <w:pPr>
        <w:pStyle w:val="0"/>
        <w:adjustRightInd w:val="1"/>
        <w:spacing w:line="292" w:lineRule="exact"/>
        <w:rPr>
          <w:rFonts w:hint="default" w:ascii="ＭＳ 明朝" w:hAnsi="ＭＳ 明朝"/>
          <w:spacing w:val="6"/>
        </w:rPr>
      </w:pPr>
    </w:p>
    <w:p>
      <w:pPr>
        <w:pStyle w:val="0"/>
        <w:numPr>
          <w:ilvl w:val="0"/>
          <w:numId w:val="1"/>
        </w:numPr>
        <w:adjustRightInd w:val="1"/>
        <w:spacing w:line="292" w:lineRule="exact"/>
        <w:rPr>
          <w:rFonts w:hint="default"/>
        </w:rPr>
      </w:pPr>
      <w:r>
        <w:rPr>
          <w:rFonts w:hint="eastAsia" w:ascii="ＭＳ 明朝" w:hAnsi="ＭＳ 明朝"/>
        </w:rPr>
        <w:t>｢</w:t>
      </w:r>
      <w:r>
        <w:rPr>
          <w:rFonts w:hint="eastAsia"/>
        </w:rPr>
        <w:t>５　区分変更」は、区分変更のあった場合に記入するため、新規に業務管</w:t>
      </w:r>
    </w:p>
    <w:p>
      <w:pPr>
        <w:pStyle w:val="0"/>
        <w:adjustRightInd w:val="1"/>
        <w:spacing w:line="292" w:lineRule="exact"/>
        <w:ind w:firstLine="635" w:firstLineChars="250"/>
        <w:rPr>
          <w:rFonts w:hint="default" w:ascii="ＭＳ 明朝" w:hAnsi="ＭＳ 明朝"/>
          <w:spacing w:val="6"/>
        </w:rPr>
      </w:pPr>
      <w:r>
        <w:rPr>
          <w:rFonts w:hint="eastAsia"/>
        </w:rPr>
        <w:t>理体制を整備した事業者は、記入する必要はないこと。</w:t>
      </w:r>
    </w:p>
    <w:p>
      <w:pPr>
        <w:pStyle w:val="0"/>
        <w:adjustRightInd w:val="1"/>
        <w:spacing w:line="292" w:lineRule="exact"/>
        <w:rPr>
          <w:rFonts w:hint="eastAsia" w:ascii="ＭＳ 明朝" w:hAnsi="ＭＳ 明朝"/>
          <w:spacing w:val="6"/>
        </w:rPr>
      </w:pPr>
    </w:p>
    <w:p>
      <w:pPr>
        <w:pStyle w:val="0"/>
        <w:adjustRightInd w:val="1"/>
        <w:spacing w:line="292" w:lineRule="exact"/>
        <w:rPr>
          <w:rFonts w:hint="default" w:ascii="ＭＳ 明朝" w:hAnsi="ＭＳ 明朝"/>
          <w:spacing w:val="6"/>
        </w:rPr>
      </w:pPr>
    </w:p>
    <w:tbl>
      <w:tblPr>
        <w:tblStyle w:val="11"/>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511"/>
      </w:tblGrid>
      <w:tr>
        <w:trPr>
          <w:trHeight w:val="876"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rPr>
            </w:pPr>
            <w:r>
              <w:rPr>
                <w:rFonts w:hint="eastAsia"/>
              </w:rPr>
              <w:t>３　業務管理体制を届け出た後、事業所等の指定や廃止等に伴い、事業展開地域の　変更により、届出先区分の変更が生じた事業者【法第</w:t>
            </w:r>
            <w:r>
              <w:rPr>
                <w:rFonts w:hint="default"/>
              </w:rPr>
              <w:t>115</w:t>
            </w:r>
            <w:r>
              <w:rPr>
                <w:rFonts w:hint="eastAsia"/>
              </w:rPr>
              <w:t>条の</w:t>
            </w:r>
            <w:r>
              <w:rPr>
                <w:rFonts w:hint="default"/>
              </w:rPr>
              <w:t>32</w:t>
            </w:r>
            <w:r>
              <w:rPr>
                <w:rFonts w:hint="eastAsia"/>
              </w:rPr>
              <w:t>第</w:t>
            </w:r>
            <w:r>
              <w:rPr>
                <w:rFonts w:hint="default"/>
              </w:rPr>
              <w:t>4</w:t>
            </w:r>
            <w:r>
              <w:rPr>
                <w:rFonts w:hint="eastAsia"/>
              </w:rPr>
              <w:t>項</w:t>
            </w:r>
            <w:r>
              <w:rPr>
                <w:rFonts w:hint="default" w:ascii="ＭＳ 明朝" w:hAnsi="ＭＳ 明朝"/>
              </w:rPr>
              <w:t>(</w:t>
            </w:r>
            <w:r>
              <w:rPr>
                <w:rFonts w:hint="eastAsia"/>
              </w:rPr>
              <w:t>区分の変</w:t>
            </w:r>
          </w:p>
          <w:p>
            <w:pPr>
              <w:pStyle w:val="0"/>
              <w:suppressAutoHyphens w:val="1"/>
              <w:kinsoku w:val="0"/>
              <w:wordWrap w:val="0"/>
              <w:autoSpaceDE w:val="0"/>
              <w:autoSpaceDN w:val="0"/>
              <w:spacing w:line="292" w:lineRule="exact"/>
              <w:ind w:firstLine="254" w:firstLineChars="100"/>
              <w:jc w:val="left"/>
              <w:rPr>
                <w:rFonts w:hint="default" w:ascii="ＭＳ 明朝" w:hAnsi="ＭＳ 明朝"/>
                <w:color w:val="auto"/>
              </w:rPr>
            </w:pPr>
            <w:r>
              <w:rPr>
                <w:rFonts w:hint="eastAsia"/>
              </w:rPr>
              <w:t>更</w:t>
            </w:r>
            <w:r>
              <w:rPr>
                <w:rFonts w:hint="default" w:ascii="ＭＳ 明朝" w:hAnsi="ＭＳ 明朝"/>
              </w:rPr>
              <w:t>)</w:t>
            </w:r>
            <w:r>
              <w:rPr>
                <w:rFonts w:hint="eastAsia"/>
              </w:rPr>
              <w:t>関係】</w:t>
            </w:r>
          </w:p>
        </w:tc>
      </w:tr>
    </w:tbl>
    <w:p>
      <w:pPr>
        <w:pStyle w:val="0"/>
        <w:adjustRightInd w:val="1"/>
        <w:spacing w:line="292" w:lineRule="exact"/>
        <w:ind w:left="635" w:hanging="635" w:hangingChars="250"/>
        <w:rPr>
          <w:rFonts w:hint="default" w:ascii="ＭＳ 明朝" w:hAnsi="ＭＳ 明朝"/>
          <w:spacing w:val="6"/>
        </w:rPr>
      </w:pPr>
      <w:r>
        <w:rPr>
          <w:rFonts w:hint="default"/>
        </w:rPr>
        <w:t xml:space="preserve">  </w:t>
      </w:r>
      <w:r>
        <w:rPr>
          <w:rFonts w:hint="default" w:ascii="ＭＳ 明朝" w:hAnsi="ＭＳ 明朝"/>
        </w:rPr>
        <w:t>(</w:t>
      </w:r>
      <w:r>
        <w:rPr>
          <w:rFonts w:hint="default"/>
        </w:rPr>
        <w:t>1</w:t>
      </w:r>
      <w:r>
        <w:rPr>
          <w:rFonts w:hint="eastAsia"/>
        </w:rPr>
        <w:t>）</w:t>
      </w:r>
      <w:r>
        <w:rPr>
          <w:rFonts w:hint="default"/>
        </w:rPr>
        <w:t xml:space="preserve"> </w:t>
      </w:r>
      <w:r>
        <w:rPr>
          <w:rFonts w:hint="eastAsia"/>
        </w:rPr>
        <w:t>事業所等の指定や廃止等により、届出先区分に変更があった事業者は、区分変更前及び区分変更後の行政機関にそれぞれ届け出ること。</w:t>
      </w:r>
    </w:p>
    <w:p>
      <w:pPr>
        <w:pStyle w:val="0"/>
        <w:adjustRightInd w:val="1"/>
        <w:spacing w:line="292" w:lineRule="exact"/>
        <w:rPr>
          <w:rFonts w:hint="default" w:ascii="ＭＳ 明朝" w:hAnsi="ＭＳ 明朝"/>
          <w:spacing w:val="6"/>
        </w:rPr>
      </w:pPr>
      <w:r>
        <w:rPr>
          <w:rFonts w:hint="default"/>
        </w:rPr>
        <w:t xml:space="preserve">  </w:t>
      </w:r>
      <w:r>
        <w:rPr>
          <w:rFonts w:hint="default" w:ascii="ＭＳ 明朝" w:hAnsi="ＭＳ 明朝"/>
        </w:rPr>
        <w:t>(</w:t>
      </w:r>
      <w:r>
        <w:rPr>
          <w:rFonts w:hint="default"/>
        </w:rPr>
        <w:t>2</w:t>
      </w:r>
      <w:r>
        <w:rPr>
          <w:rFonts w:hint="eastAsia"/>
        </w:rPr>
        <w:t>）</w:t>
      </w:r>
      <w:r>
        <w:rPr>
          <w:rFonts w:hint="default"/>
        </w:rPr>
        <w:t xml:space="preserve"> </w:t>
      </w:r>
      <w:r>
        <w:rPr>
          <w:rFonts w:hint="eastAsia"/>
          <w:u w:val="single" w:color="000000"/>
        </w:rPr>
        <w:t>区分変更前行政機関への届出</w:t>
      </w:r>
    </w:p>
    <w:p>
      <w:pPr>
        <w:pStyle w:val="0"/>
        <w:adjustRightInd w:val="1"/>
        <w:spacing w:line="292" w:lineRule="exact"/>
        <w:ind w:left="635" w:hanging="635" w:hangingChars="250"/>
        <w:rPr>
          <w:rFonts w:hint="default" w:ascii="ＭＳ 明朝" w:hAnsi="ＭＳ 明朝"/>
          <w:spacing w:val="6"/>
        </w:rPr>
      </w:pPr>
      <w:r>
        <w:rPr>
          <w:rFonts w:hint="eastAsia"/>
        </w:rPr>
        <w:t>　　　「１　届出の内容」の「</w:t>
      </w:r>
      <w:r>
        <w:rPr>
          <w:rFonts w:hint="default" w:ascii="ＭＳ 明朝" w:hAnsi="ＭＳ 明朝"/>
        </w:rPr>
        <w:t>(</w:t>
      </w:r>
      <w:r>
        <w:rPr>
          <w:rFonts w:hint="default"/>
        </w:rPr>
        <w:t>2</w:t>
      </w:r>
      <w:r>
        <w:rPr>
          <w:rFonts w:hint="default" w:ascii="ＭＳ 明朝" w:hAnsi="ＭＳ 明朝"/>
        </w:rPr>
        <w:t>)</w:t>
      </w:r>
      <w:r>
        <w:rPr>
          <w:rFonts w:hint="eastAsia"/>
        </w:rPr>
        <w:t>法第</w:t>
      </w:r>
      <w:r>
        <w:rPr>
          <w:rFonts w:hint="default"/>
        </w:rPr>
        <w:t>115</w:t>
      </w:r>
      <w:r>
        <w:rPr>
          <w:rFonts w:hint="eastAsia"/>
        </w:rPr>
        <w:t>条の</w:t>
      </w:r>
      <w:r>
        <w:rPr>
          <w:rFonts w:hint="default"/>
        </w:rPr>
        <w:t>32</w:t>
      </w:r>
      <w:r>
        <w:rPr>
          <w:rFonts w:hint="eastAsia"/>
        </w:rPr>
        <w:t>第</w:t>
      </w:r>
      <w:r>
        <w:rPr>
          <w:rFonts w:hint="default"/>
        </w:rPr>
        <w:t>4</w:t>
      </w:r>
      <w:r>
        <w:rPr>
          <w:rFonts w:hint="eastAsia"/>
        </w:rPr>
        <w:t>項関係」の他「５　区分変更」に記入すること。</w:t>
      </w:r>
    </w:p>
    <w:p>
      <w:pPr>
        <w:pStyle w:val="0"/>
        <w:adjustRightInd w:val="1"/>
        <w:spacing w:line="292" w:lineRule="exact"/>
        <w:rPr>
          <w:rFonts w:hint="default" w:ascii="ＭＳ 明朝" w:hAnsi="ＭＳ 明朝"/>
          <w:spacing w:val="6"/>
        </w:rPr>
      </w:pPr>
      <w:r>
        <w:rPr>
          <w:rFonts w:hint="default"/>
        </w:rPr>
        <w:t xml:space="preserve">  </w:t>
      </w:r>
      <w:r>
        <w:rPr>
          <w:rFonts w:hint="default" w:ascii="ＭＳ 明朝" w:hAnsi="ＭＳ 明朝"/>
        </w:rPr>
        <w:t>(</w:t>
      </w:r>
      <w:r>
        <w:rPr>
          <w:rFonts w:hint="default"/>
        </w:rPr>
        <w:t>3</w:t>
      </w:r>
      <w:r>
        <w:rPr>
          <w:rFonts w:hint="eastAsia"/>
        </w:rPr>
        <w:t>）</w:t>
      </w:r>
      <w:r>
        <w:rPr>
          <w:rFonts w:hint="eastAsia"/>
          <w:u w:val="single" w:color="000000"/>
        </w:rPr>
        <w:t>区分変更後行政機関への届出</w:t>
      </w:r>
    </w:p>
    <w:p>
      <w:pPr>
        <w:pStyle w:val="0"/>
        <w:adjustRightInd w:val="1"/>
        <w:spacing w:line="292" w:lineRule="exact"/>
        <w:ind w:left="635" w:hanging="635" w:hangingChars="250"/>
        <w:rPr>
          <w:rFonts w:hint="default"/>
        </w:rPr>
      </w:pPr>
      <w:r>
        <w:rPr>
          <w:rFonts w:hint="default"/>
        </w:rPr>
        <w:t xml:space="preserve">      </w:t>
      </w:r>
      <w:r>
        <w:rPr>
          <w:rFonts w:hint="eastAsia"/>
        </w:rPr>
        <w:t>「１　届出の内容」「２　事業者」「３　事業所名称等及び所在地」「４　介護保険法施行規則第</w:t>
      </w:r>
      <w:r>
        <w:rPr>
          <w:rFonts w:hint="default"/>
        </w:rPr>
        <w:t>140</w:t>
      </w:r>
      <w:r>
        <w:rPr>
          <w:rFonts w:hint="eastAsia"/>
        </w:rPr>
        <w:t>条の</w:t>
      </w:r>
      <w:r>
        <w:rPr>
          <w:rFonts w:hint="default"/>
        </w:rPr>
        <w:t>40</w:t>
      </w:r>
      <w:r>
        <w:rPr>
          <w:rFonts w:hint="eastAsia"/>
        </w:rPr>
        <w:t>第１項第２項から第４号に基づく届出事項」</w:t>
      </w:r>
      <w:r>
        <w:rPr>
          <w:rFonts w:hint="default"/>
        </w:rPr>
        <w:t xml:space="preserve">    </w:t>
      </w:r>
    </w:p>
    <w:p>
      <w:pPr>
        <w:pStyle w:val="0"/>
        <w:adjustRightInd w:val="1"/>
        <w:spacing w:line="292" w:lineRule="exact"/>
        <w:ind w:left="635" w:leftChars="200" w:hanging="127" w:hangingChars="50"/>
        <w:rPr>
          <w:rFonts w:hint="default" w:ascii="ＭＳ 明朝" w:hAnsi="ＭＳ 明朝"/>
          <w:spacing w:val="6"/>
        </w:rPr>
      </w:pPr>
      <w:r>
        <w:rPr>
          <w:rFonts w:hint="eastAsia"/>
        </w:rPr>
        <w:t>「５</w:t>
      </w:r>
      <w:r>
        <w:rPr>
          <w:rFonts w:hint="default"/>
        </w:rPr>
        <w:t xml:space="preserve">  </w:t>
      </w:r>
      <w:r>
        <w:rPr>
          <w:rFonts w:hint="eastAsia"/>
        </w:rPr>
        <w:t>区分変更」について、上記記入要領に基づいて記入すること。</w:t>
      </w:r>
    </w:p>
    <w:p>
      <w:pPr>
        <w:pStyle w:val="0"/>
        <w:adjustRightInd w:val="1"/>
        <w:spacing w:line="292" w:lineRule="exact"/>
        <w:ind w:left="635" w:hanging="635" w:hangingChars="250"/>
        <w:rPr>
          <w:rFonts w:hint="default" w:ascii="ＭＳ 明朝" w:hAnsi="ＭＳ 明朝"/>
          <w:spacing w:val="6"/>
        </w:rPr>
      </w:pPr>
      <w:r>
        <w:rPr>
          <w:rFonts w:hint="default"/>
        </w:rPr>
        <w:t xml:space="preserve">       </w:t>
      </w:r>
      <w:r>
        <w:rPr>
          <w:rFonts w:hint="eastAsia"/>
        </w:rPr>
        <w:t>なお、届出先区分の変更に併せて、整備する業務管理体制の内容が変更された場合も、この様式を用いて届け出ること。</w:t>
      </w:r>
    </w:p>
    <w:p>
      <w:pPr>
        <w:pStyle w:val="0"/>
        <w:adjustRightInd w:val="1"/>
        <w:spacing w:line="292" w:lineRule="exact"/>
        <w:rPr>
          <w:rFonts w:hint="default" w:ascii="ＭＳ 明朝" w:hAnsi="ＭＳ 明朝"/>
          <w:spacing w:val="6"/>
        </w:rPr>
      </w:pPr>
      <w:r>
        <w:rPr>
          <w:rFonts w:hint="default"/>
        </w:rPr>
        <w:t xml:space="preserve">  </w:t>
      </w:r>
      <w:r>
        <w:rPr>
          <w:rFonts w:hint="default" w:ascii="ＭＳ 明朝" w:hAnsi="ＭＳ 明朝"/>
        </w:rPr>
        <w:t>(</w:t>
      </w:r>
      <w:r>
        <w:rPr>
          <w:rFonts w:hint="default"/>
        </w:rPr>
        <w:t>4</w:t>
      </w:r>
      <w:r>
        <w:rPr>
          <w:rFonts w:hint="default" w:ascii="ＭＳ 明朝" w:hAnsi="ＭＳ 明朝"/>
        </w:rPr>
        <w:t xml:space="preserve">) </w:t>
      </w:r>
      <w:r>
        <w:rPr>
          <w:rFonts w:hint="eastAsia"/>
        </w:rPr>
        <w:t>「５　区分変更」欄</w:t>
      </w:r>
    </w:p>
    <w:p>
      <w:pPr>
        <w:pStyle w:val="0"/>
        <w:adjustRightInd w:val="1"/>
        <w:spacing w:line="292" w:lineRule="exact"/>
        <w:ind w:left="889" w:hanging="889" w:hangingChars="350"/>
        <w:rPr>
          <w:rFonts w:hint="default" w:ascii="ＭＳ 明朝" w:hAnsi="ＭＳ 明朝"/>
          <w:spacing w:val="6"/>
        </w:rPr>
      </w:pPr>
      <w:r>
        <w:rPr>
          <w:rFonts w:hint="default"/>
        </w:rPr>
        <w:t xml:space="preserve">     </w:t>
      </w:r>
      <w:r>
        <w:rPr>
          <w:rFonts w:hint="eastAsia"/>
        </w:rPr>
        <w:t>①</w:t>
      </w:r>
      <w:r>
        <w:rPr>
          <w:rFonts w:hint="default"/>
        </w:rPr>
        <w:t xml:space="preserve"> </w:t>
      </w:r>
      <w:r>
        <w:rPr>
          <w:rFonts w:hint="eastAsia"/>
        </w:rPr>
        <w:t>「事業者（法人）番号」には、区分変更前行政機関が付番した番号を記入すること。</w:t>
      </w:r>
    </w:p>
    <w:p>
      <w:pPr>
        <w:pStyle w:val="0"/>
        <w:adjustRightInd w:val="1"/>
        <w:spacing w:line="292" w:lineRule="exact"/>
        <w:ind w:left="505" w:leftChars="199" w:firstLine="127" w:firstLineChars="50"/>
        <w:rPr>
          <w:rFonts w:hint="default" w:ascii="ＭＳ 明朝" w:hAnsi="ＭＳ 明朝"/>
          <w:spacing w:val="6"/>
        </w:rPr>
      </w:pPr>
      <w:r>
        <w:rPr>
          <w:rFonts w:hint="eastAsia"/>
        </w:rPr>
        <w:t>②</w:t>
      </w:r>
      <w:r>
        <w:rPr>
          <w:rFonts w:hint="default"/>
        </w:rPr>
        <w:t xml:space="preserve"> </w:t>
      </w:r>
      <w:r>
        <w:rPr>
          <w:rFonts w:hint="eastAsia"/>
        </w:rPr>
        <w:t>「区分変更の理由」には、その理由を具体的に記入すること。</w:t>
      </w:r>
    </w:p>
    <w:p>
      <w:pPr>
        <w:pStyle w:val="0"/>
        <w:adjustRightInd w:val="1"/>
        <w:spacing w:line="292" w:lineRule="exact"/>
        <w:ind w:left="886" w:leftChars="199" w:hanging="381" w:hangingChars="150"/>
        <w:rPr>
          <w:rFonts w:hint="default" w:ascii="ＭＳ 明朝" w:hAnsi="ＭＳ 明朝"/>
          <w:spacing w:val="6"/>
        </w:rPr>
      </w:pPr>
      <w:r>
        <w:rPr>
          <w:rFonts w:hint="eastAsia"/>
        </w:rPr>
        <w:t>　</w:t>
      </w:r>
      <w:r>
        <w:rPr>
          <w:rFonts w:hint="default"/>
        </w:rPr>
        <w:t xml:space="preserve"> </w:t>
      </w:r>
      <w:r>
        <w:rPr>
          <w:rFonts w:hint="eastAsia"/>
        </w:rPr>
        <w:t>書ききれない場合は、記入を省略し別添資料として添付して差し支えないこと。</w:t>
      </w:r>
      <w:r>
        <w:rPr>
          <w:rFonts w:hint="default" w:ascii="ＭＳ 明朝" w:hAnsi="ＭＳ 明朝"/>
        </w:rPr>
        <w:t>(</w:t>
      </w:r>
      <w:r>
        <w:rPr>
          <w:rFonts w:hint="eastAsia"/>
        </w:rPr>
        <w:t>既存資料の写し及び両面印刷可</w:t>
      </w:r>
      <w:r>
        <w:rPr>
          <w:rFonts w:hint="default" w:ascii="ＭＳ 明朝" w:hAnsi="ＭＳ 明朝"/>
        </w:rPr>
        <w:t>)</w:t>
      </w:r>
    </w:p>
    <w:p>
      <w:pPr>
        <w:pStyle w:val="0"/>
        <w:adjustRightInd w:val="1"/>
        <w:spacing w:line="292" w:lineRule="exact"/>
        <w:ind w:left="889" w:hanging="889" w:hangingChars="350"/>
        <w:rPr>
          <w:rFonts w:hint="default" w:ascii="ＭＳ 明朝" w:hAnsi="ＭＳ 明朝"/>
          <w:spacing w:val="6"/>
        </w:rPr>
      </w:pPr>
      <w:r>
        <w:rPr>
          <w:rFonts w:hint="eastAsia"/>
        </w:rPr>
        <w:t>　　</w:t>
      </w:r>
      <w:r>
        <w:rPr>
          <w:rFonts w:hint="default"/>
        </w:rPr>
        <w:t xml:space="preserve"> </w:t>
      </w:r>
      <w:r>
        <w:rPr>
          <w:rFonts w:hint="eastAsia"/>
        </w:rPr>
        <w:t>③</w:t>
      </w:r>
      <w:r>
        <w:rPr>
          <w:rFonts w:hint="default"/>
        </w:rPr>
        <w:t xml:space="preserve"> </w:t>
      </w:r>
      <w:r>
        <w:rPr>
          <w:rFonts w:hint="eastAsia"/>
        </w:rPr>
        <w:t>「区分変更日」は、事業所等の新規指定・廃止等により区分が変更された日を記入すること。</w:t>
      </w:r>
    </w:p>
    <w:sectPr>
      <w:type w:val="continuous"/>
      <w:pgSz w:w="11906" w:h="16838"/>
      <w:pgMar w:top="1134" w:right="1134" w:bottom="1134" w:left="1134" w:header="720" w:footer="720" w:gutter="0"/>
      <w:pgNumType w:start="1"/>
      <w:cols w:space="720"/>
      <w:noEndnote w:val="1"/>
      <w:textDirection w:val="lrTb"/>
      <w:docGrid w:type="linesAndChars" w:linePitch="333"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A0A28E"/>
    <w:lvl w:ilvl="0" w:tplc="5C549D28">
      <w:start w:val="4"/>
      <w:numFmt w:val="decimal"/>
      <w:lvlText w:val="(%1)"/>
      <w:lvlJc w:val="left"/>
      <w:pPr>
        <w:tabs>
          <w:tab w:val="num" w:leader="none" w:pos="960"/>
        </w:tabs>
        <w:ind w:left="960" w:hanging="72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720"/>
  <w:hyphenationZone w:val="0"/>
  <w:drawingGridHorizontalSpacing w:val="2867"/>
  <w:drawingGridVerticalSpacing w:val="333"/>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3</Pages>
  <Words>54</Words>
  <Characters>2477</Characters>
  <Application>JUST Note</Application>
  <Lines>4332</Lines>
  <Paragraphs>170</Paragraphs>
  <Company>厚生労働省</Company>
  <CharactersWithSpaces>3040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第１１号様式（第１２条関係）</dc:title>
  <dc:creator>厚生労働省ネットワークシステム</dc:creator>
  <cp:lastModifiedBy>和賀　大</cp:lastModifiedBy>
  <cp:lastPrinted>2009-06-29T23:46:00Z</cp:lastPrinted>
  <dcterms:created xsi:type="dcterms:W3CDTF">2018-07-29T23:13:00Z</dcterms:created>
  <dcterms:modified xsi:type="dcterms:W3CDTF">2008-04-20T12:41:45Z</dcterms:modified>
  <cp:revision>3</cp:revision>
</cp:coreProperties>
</file>