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spacing w:line="286" w:lineRule="exact"/>
        <w:jc w:val="center"/>
        <w:rPr>
          <w:rFonts w:hint="default" w:ascii="HGSｺﾞｼｯｸM" w:hAnsi="HGSｺﾞｼｯｸM" w:eastAsia="HGSｺﾞｼｯｸM"/>
          <w:b w:val="1"/>
          <w:sz w:val="28"/>
        </w:rPr>
      </w:pPr>
      <w:r>
        <w:rPr>
          <w:rFonts w:hint="eastAsia" w:ascii="HGSｺﾞｼｯｸM" w:hAnsi="HGSｺﾞｼｯｸM" w:eastAsia="HGSｺﾞｼｯｸM"/>
          <w:b w:val="1"/>
          <w:sz w:val="28"/>
        </w:rPr>
        <w:t>ふるさと納税による秋田県への寄附申込書</w:t>
      </w:r>
    </w:p>
    <w:p>
      <w:pPr>
        <w:pStyle w:val="15"/>
        <w:suppressAutoHyphens w:val="1"/>
        <w:kinsoku w:val="0"/>
        <w:wordWrap w:val="0"/>
        <w:autoSpaceDE w:val="0"/>
        <w:autoSpaceDN w:val="0"/>
        <w:spacing w:line="108" w:lineRule="exact"/>
        <w:jc w:val="left"/>
        <w:rPr>
          <w:rFonts w:hint="default" w:ascii="HGSｺﾞｼｯｸM" w:hAnsi="HGSｺﾞｼｯｸM" w:eastAsia="HGSｺﾞｼｯｸM"/>
          <w:spacing w:val="2"/>
        </w:rPr>
      </w:pPr>
      <w:r>
        <w:rPr>
          <w:rFonts w:hint="eastAsia" w:ascii="HGSｺﾞｼｯｸM" w:hAnsi="HGSｺﾞｼｯｸM" w:eastAsia="HGSｺﾞｼｯｸM"/>
          <w:b w:val="1"/>
          <w:sz w:val="28"/>
        </w:rPr>
        <w:t>　　　　　　　　　　　　</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　　　</w:t>
      </w:r>
    </w:p>
    <w:p>
      <w:pPr>
        <w:pStyle w:val="15"/>
        <w:adjustRightInd w:val="1"/>
        <w:spacing w:line="286" w:lineRule="exact"/>
        <w:jc w:val="center"/>
        <w:rPr>
          <w:rFonts w:hint="default" w:ascii="HGSｺﾞｼｯｸM" w:hAnsi="HGSｺﾞｼｯｸM" w:eastAsia="HGSｺﾞｼｯｸM"/>
          <w:spacing w:val="2"/>
        </w:rPr>
      </w:pPr>
      <w:r>
        <w:rPr>
          <w:rFonts w:hint="eastAsia" w:ascii="HGSｺﾞｼｯｸM" w:hAnsi="HGSｺﾞｼｯｸM" w:eastAsia="HGSｺﾞｼｯｸM"/>
          <w:b w:val="1"/>
          <w:sz w:val="28"/>
        </w:rPr>
        <w:t>　　　　　　　　　　　　　　　　　申込年月日</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令和　　年　　月　　日</w:t>
      </w:r>
    </w:p>
    <w:p>
      <w:pPr>
        <w:pStyle w:val="15"/>
        <w:adjustRightInd w:val="1"/>
        <w:spacing w:line="286" w:lineRule="exact"/>
        <w:rPr>
          <w:rFonts w:hint="default" w:ascii="HGSｺﾞｼｯｸM" w:hAnsi="HGSｺﾞｼｯｸM" w:eastAsia="HGSｺﾞｼｯｸM"/>
          <w:spacing w:val="2"/>
        </w:rPr>
      </w:pPr>
      <w:r>
        <w:rPr>
          <w:rFonts w:hint="eastAsia" w:ascii="HGSｺﾞｼｯｸM" w:hAnsi="HGSｺﾞｼｯｸM" w:eastAsia="HGSｺﾞｼｯｸM"/>
          <w:sz w:val="28"/>
        </w:rPr>
        <w:t>秋田県知事　あて</w:t>
      </w:r>
    </w:p>
    <w:tbl>
      <w:tblPr>
        <w:tblStyle w:val="11"/>
        <w:tblW w:w="0" w:type="auto"/>
        <w:tblInd w:w="3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94"/>
        <w:gridCol w:w="5421"/>
      </w:tblGrid>
      <w:tr>
        <w:trPr>
          <w:trHeight w:val="421" w:hRule="atLeast"/>
        </w:trPr>
        <w:tc>
          <w:tcPr>
            <w:tcW w:w="159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ascii="HGSｺﾞｼｯｸM" w:hAnsi="HGSｺﾞｼｯｸM" w:eastAsia="HGSｺﾞｼｯｸM"/>
                <w:spacing w:val="2"/>
              </w:rPr>
            </w:pPr>
            <w:r>
              <w:rPr>
                <w:rFonts w:hint="eastAsia" w:ascii="HGSｺﾞｼｯｸM" w:hAnsi="HGSｺﾞｼｯｸM" w:eastAsia="HGSｺﾞｼｯｸM"/>
                <w:b w:val="1"/>
                <w:sz w:val="24"/>
              </w:rPr>
              <w:t>郵</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便</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番</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号</w:t>
            </w:r>
          </w:p>
        </w:tc>
        <w:tc>
          <w:tcPr>
            <w:tcW w:w="542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ascii="HGSｺﾞｼｯｸM" w:hAnsi="HGSｺﾞｼｯｸM" w:eastAsia="HGSｺﾞｼｯｸM"/>
                <w:spacing w:val="2"/>
              </w:rPr>
            </w:pPr>
            <w:r>
              <w:rPr>
                <w:rFonts w:hint="eastAsia" w:ascii="HGSｺﾞｼｯｸM" w:hAnsi="HGSｺﾞｼｯｸM" w:eastAsia="HGSｺﾞｼｯｸM"/>
                <w:b w:val="1"/>
                <w:sz w:val="24"/>
              </w:rPr>
              <w:t>〒　　　　　　－</w:t>
            </w:r>
          </w:p>
        </w:tc>
      </w:tr>
      <w:tr>
        <w:trPr>
          <w:trHeight w:val="599" w:hRule="atLeast"/>
        </w:trPr>
        <w:tc>
          <w:tcPr>
            <w:tcW w:w="159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ascii="HGSｺﾞｼｯｸM" w:hAnsi="HGSｺﾞｼｯｸM" w:eastAsia="HGSｺﾞｼｯｸM"/>
                <w:spacing w:val="2"/>
              </w:rPr>
            </w:pPr>
            <w:r>
              <w:rPr>
                <w:rFonts w:hint="eastAsia" w:ascii="HGSｺﾞｼｯｸM" w:hAnsi="HGSｺﾞｼｯｸM" w:eastAsia="HGSｺﾞｼｯｸM"/>
                <w:b w:val="1"/>
                <w:sz w:val="24"/>
              </w:rPr>
              <w:t>住</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　　所</w:t>
            </w:r>
          </w:p>
        </w:tc>
        <w:tc>
          <w:tcPr>
            <w:tcW w:w="542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15"/>
              <w:suppressAutoHyphens w:val="1"/>
              <w:kinsoku w:val="0"/>
              <w:wordWrap w:val="0"/>
              <w:autoSpaceDE w:val="0"/>
              <w:autoSpaceDN w:val="0"/>
              <w:ind w:firstLine="246" w:firstLineChars="100"/>
              <w:rPr>
                <w:rFonts w:hint="default" w:ascii="HGSｺﾞｼｯｸM" w:hAnsi="HGSｺﾞｼｯｸM" w:eastAsia="HGSｺﾞｼｯｸM"/>
                <w:spacing w:val="2"/>
                <w:sz w:val="24"/>
              </w:rPr>
            </w:pPr>
          </w:p>
        </w:tc>
      </w:tr>
      <w:tr>
        <w:trPr>
          <w:trHeight w:val="820" w:hRule="atLeast"/>
        </w:trPr>
        <w:tc>
          <w:tcPr>
            <w:tcW w:w="1594"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ascii="HGSｺﾞｼｯｸM" w:hAnsi="HGSｺﾞｼｯｸM" w:eastAsia="HGSｺﾞｼｯｸM"/>
                <w:spacing w:val="2"/>
              </w:rPr>
            </w:pPr>
            <w:r>
              <w:rPr>
                <w:rFonts w:hint="eastAsia" w:ascii="HGSｺﾞｼｯｸM" w:hAnsi="HGSｺﾞｼｯｸM" w:eastAsia="HGSｺﾞｼｯｸM"/>
                <w:b w:val="1"/>
                <w:spacing w:val="135"/>
                <w:sz w:val="24"/>
                <w:fitText w:val="1266" w:id="1"/>
              </w:rPr>
              <w:t>お名</w:t>
            </w:r>
            <w:r>
              <w:rPr>
                <w:rFonts w:hint="eastAsia" w:ascii="HGSｺﾞｼｯｸM" w:hAnsi="HGSｺﾞｼｯｸM" w:eastAsia="HGSｺﾞｼｯｸM"/>
                <w:b w:val="1"/>
                <w:spacing w:val="1"/>
                <w:sz w:val="24"/>
                <w:fitText w:val="1266" w:id="1"/>
              </w:rPr>
              <w:t>前</w:t>
            </w:r>
          </w:p>
        </w:tc>
        <w:tc>
          <w:tcPr>
            <w:tcW w:w="5421"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ascii="HGSｺﾞｼｯｸM" w:hAnsi="HGSｺﾞｼｯｸM" w:eastAsia="HGSｺﾞｼｯｸM"/>
                <w:spacing w:val="2"/>
                <w:sz w:val="48"/>
              </w:rPr>
            </w:pPr>
            <w:r>
              <w:rPr>
                <w:rFonts w:hint="eastAsia" w:ascii="HGSｺﾞｼｯｸM" w:hAnsi="HGSｺﾞｼｯｸM" w:eastAsia="HGSｺﾞｼｯｸM"/>
                <w:sz w:val="18"/>
              </w:rPr>
              <w:t>(</w:t>
            </w:r>
            <w:r>
              <w:rPr>
                <w:rFonts w:hint="eastAsia" w:ascii="HGSｺﾞｼｯｸM" w:hAnsi="HGSｺﾞｼｯｸM" w:eastAsia="HGSｺﾞｼｯｸM"/>
                <w:sz w:val="18"/>
              </w:rPr>
              <w:t>ふりがな</w:t>
            </w:r>
            <w:r>
              <w:rPr>
                <w:rFonts w:hint="eastAsia" w:ascii="HGSｺﾞｼｯｸM" w:hAnsi="HGSｺﾞｼｯｸM" w:eastAsia="HGSｺﾞｼｯｸM"/>
                <w:sz w:val="18"/>
              </w:rPr>
              <w:t>)</w:t>
            </w:r>
            <w:r>
              <w:rPr>
                <w:rFonts w:hint="eastAsia" w:ascii="HGSｺﾞｼｯｸM" w:hAnsi="HGSｺﾞｼｯｸM" w:eastAsia="HGSｺﾞｼｯｸM"/>
                <w:sz w:val="18"/>
              </w:rPr>
              <w:t>　　</w:t>
            </w:r>
          </w:p>
        </w:tc>
      </w:tr>
      <w:tr>
        <w:trPr>
          <w:trHeight w:val="548" w:hRule="atLeast"/>
        </w:trPr>
        <w:tc>
          <w:tcPr>
            <w:tcW w:w="159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ascii="HGSｺﾞｼｯｸM" w:hAnsi="HGSｺﾞｼｯｸM" w:eastAsia="HGSｺﾞｼｯｸM"/>
                <w:spacing w:val="2"/>
              </w:rPr>
            </w:pPr>
            <w:r>
              <w:rPr>
                <w:rFonts w:hint="eastAsia" w:ascii="HGSｺﾞｼｯｸM" w:hAnsi="HGSｺﾞｼｯｸM" w:eastAsia="HGSｺﾞｼｯｸM"/>
                <w:b w:val="1"/>
                <w:sz w:val="24"/>
              </w:rPr>
              <w:t>電</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話</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番</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号</w:t>
            </w:r>
          </w:p>
        </w:tc>
        <w:tc>
          <w:tcPr>
            <w:tcW w:w="542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15"/>
              <w:suppressAutoHyphens w:val="1"/>
              <w:kinsoku w:val="0"/>
              <w:autoSpaceDE w:val="0"/>
              <w:autoSpaceDN w:val="0"/>
              <w:ind w:firstLine="326" w:firstLineChars="100"/>
              <w:jc w:val="center"/>
              <w:rPr>
                <w:rFonts w:hint="default" w:ascii="HGSｺﾞｼｯｸM" w:hAnsi="HGSｺﾞｼｯｸM" w:eastAsia="HGSｺﾞｼｯｸM"/>
                <w:spacing w:val="2"/>
                <w:sz w:val="32"/>
              </w:rPr>
            </w:pPr>
          </w:p>
        </w:tc>
      </w:tr>
    </w:tbl>
    <w:p>
      <w:pPr>
        <w:pStyle w:val="15"/>
        <w:adjustRightInd w:val="1"/>
        <w:spacing w:line="114" w:lineRule="exact"/>
        <w:rPr>
          <w:rFonts w:hint="default" w:ascii="HGSｺﾞｼｯｸM" w:hAnsi="HGSｺﾞｼｯｸM" w:eastAsia="HGSｺﾞｼｯｸM"/>
          <w:spacing w:val="2"/>
        </w:rPr>
      </w:pPr>
    </w:p>
    <w:p>
      <w:pPr>
        <w:pStyle w:val="15"/>
        <w:adjustRightInd w:val="1"/>
        <w:spacing w:line="286" w:lineRule="exact"/>
        <w:rPr>
          <w:rFonts w:hint="default" w:ascii="HGSｺﾞｼｯｸM" w:hAnsi="HGSｺﾞｼｯｸM" w:eastAsia="HGSｺﾞｼｯｸM"/>
          <w:spacing w:val="2"/>
          <w:sz w:val="18"/>
        </w:rPr>
      </w:pPr>
      <w:r>
        <w:rPr>
          <w:rFonts w:hint="eastAsia" w:ascii="HGSｺﾞｼｯｸM" w:hAnsi="HGSｺﾞｼｯｸM" w:eastAsia="HGSｺﾞｼｯｸM"/>
          <w:b w:val="1"/>
          <w:sz w:val="28"/>
        </w:rPr>
        <w:t>秋田県</w:t>
      </w:r>
      <w:r>
        <w:rPr>
          <w:rFonts w:hint="eastAsia" w:ascii="HGSｺﾞｼｯｸM" w:hAnsi="HGSｺﾞｼｯｸM" w:eastAsia="HGSｺﾞｼｯｸM"/>
          <w:sz w:val="28"/>
        </w:rPr>
        <w:t>に、次のとおり寄附を申し込みます。</w:t>
      </w:r>
    </w:p>
    <w:tbl>
      <w:tblPr>
        <w:tblStyle w:val="26"/>
        <w:tblW w:w="10773" w:type="dxa"/>
        <w:tblInd w:w="108" w:type="dxa"/>
        <w:tblLayout w:type="fixed"/>
        <w:tblLook w:firstRow="1" w:lastRow="0" w:firstColumn="1" w:lastColumn="0" w:noHBand="0" w:noVBand="1" w:val="04A0"/>
      </w:tblPr>
      <w:tblGrid>
        <w:gridCol w:w="3402"/>
        <w:gridCol w:w="7371"/>
      </w:tblGrid>
      <w:tr>
        <w:trPr>
          <w:trHeight w:val="437" w:hRule="atLeast"/>
        </w:trPr>
        <w:tc>
          <w:tcPr>
            <w:tcW w:w="34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15"/>
              <w:adjustRightInd w:val="1"/>
              <w:jc w:val="center"/>
              <w:rPr>
                <w:rFonts w:hint="default" w:ascii="HGSｺﾞｼｯｸM" w:hAnsi="HGSｺﾞｼｯｸM" w:eastAsia="HGSｺﾞｼｯｸM"/>
                <w:sz w:val="28"/>
              </w:rPr>
            </w:pPr>
            <w:r>
              <w:rPr>
                <w:rFonts w:hint="eastAsia" w:ascii="HGSｺﾞｼｯｸM" w:hAnsi="HGSｺﾞｼｯｸM" w:eastAsia="HGSｺﾞｼｯｸM"/>
                <w:b w:val="1"/>
                <w:sz w:val="28"/>
              </w:rPr>
              <w:t>寄</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附</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予</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定</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金</w:t>
            </w:r>
            <w:r>
              <w:rPr>
                <w:rFonts w:hint="eastAsia" w:ascii="HGSｺﾞｼｯｸM" w:hAnsi="HGSｺﾞｼｯｸM" w:eastAsia="HGSｺﾞｼｯｸM"/>
                <w:b w:val="1"/>
                <w:sz w:val="28"/>
              </w:rPr>
              <w:t xml:space="preserve"> </w:t>
            </w:r>
            <w:r>
              <w:rPr>
                <w:rFonts w:hint="eastAsia" w:ascii="HGSｺﾞｼｯｸM" w:hAnsi="HGSｺﾞｼｯｸM" w:eastAsia="HGSｺﾞｼｯｸM"/>
                <w:b w:val="1"/>
                <w:sz w:val="28"/>
              </w:rPr>
              <w:t>額</w:t>
            </w:r>
          </w:p>
        </w:tc>
        <w:tc>
          <w:tcPr>
            <w:tcW w:w="737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adjustRightInd w:val="1"/>
              <w:rPr>
                <w:rFonts w:hint="default" w:ascii="HGSｺﾞｼｯｸM" w:hAnsi="HGSｺﾞｼｯｸM" w:eastAsia="HGSｺﾞｼｯｸM"/>
              </w:rPr>
            </w:pPr>
            <w:r>
              <w:rPr>
                <w:rFonts w:hint="eastAsia" w:ascii="HGSｺﾞｼｯｸM" w:hAnsi="HGSｺﾞｼｯｸM" w:eastAsia="HGSｺﾞｼｯｸM"/>
                <w:b w:val="1"/>
                <w:sz w:val="28"/>
              </w:rPr>
              <w:t>　　　　　　　　　　　　円</w:t>
            </w:r>
          </w:p>
        </w:tc>
      </w:tr>
      <w:tr>
        <w:trPr>
          <w:trHeight w:val="2128" w:hRule="atLeast"/>
        </w:trPr>
        <w:tc>
          <w:tcPr>
            <w:tcW w:w="1077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uppressAutoHyphens w:val="1"/>
              <w:kinsoku w:val="0"/>
              <w:autoSpaceDE w:val="0"/>
              <w:autoSpaceDN w:val="0"/>
              <w:spacing w:line="280" w:lineRule="exact"/>
              <w:jc w:val="left"/>
              <w:rPr>
                <w:rFonts w:hint="default" w:ascii="HGSｺﾞｼｯｸM" w:hAnsi="HGSｺﾞｼｯｸM" w:eastAsia="HGSｺﾞｼｯｸM"/>
                <w:sz w:val="24"/>
              </w:rPr>
            </w:pPr>
            <w:r>
              <w:rPr>
                <w:rFonts w:hint="eastAsia" w:ascii="HGSｺﾞｼｯｸM" w:hAnsi="HGSｺﾞｼｯｸM" w:eastAsia="HGSｺﾞｼｯｸM"/>
                <w:color w:val="auto"/>
                <w:sz w:val="24"/>
                <w:highlight w:val="lightGray"/>
              </w:rPr>
              <w:t>寄附金の活用を希望する分野について</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（次の中から１つを選んで、</w:t>
            </w:r>
            <w:r>
              <w:rPr>
                <w:rFonts w:hint="eastAsia" w:ascii="ＭＳ 明朝" w:hAnsi="ＭＳ 明朝"/>
                <w:sz w:val="24"/>
              </w:rPr>
              <w:t>☑</w:t>
            </w:r>
            <w:r>
              <w:rPr>
                <w:rFonts w:hint="eastAsia" w:ascii="HGSｺﾞｼｯｸM" w:hAnsi="HGSｺﾞｼｯｸM" w:eastAsia="HGSｺﾞｼｯｸM"/>
                <w:sz w:val="24"/>
              </w:rPr>
              <w:t>してください。）</w:t>
            </w:r>
          </w:p>
          <w:p>
            <w:pPr>
              <w:pStyle w:val="15"/>
              <w:suppressAutoHyphens w:val="1"/>
              <w:kinsoku w:val="0"/>
              <w:autoSpaceDE w:val="0"/>
              <w:autoSpaceDN w:val="0"/>
              <w:spacing w:line="280" w:lineRule="exact"/>
              <w:ind w:firstLine="121" w:firstLineChars="50"/>
              <w:jc w:val="left"/>
              <w:rPr>
                <w:rFonts w:hint="default" w:ascii="HGSｺﾞｼｯｸM" w:hAnsi="HGSｺﾞｼｯｸM" w:eastAsia="HGSｺﾞｼｯｸM"/>
                <w:spacing w:val="2"/>
              </w:rPr>
            </w:pPr>
            <w:r>
              <w:rPr>
                <w:rFonts w:hint="eastAsia" w:ascii="HGSｺﾞｼｯｸM" w:hAnsi="HGSｺﾞｼｯｸM" w:eastAsia="HGSｺﾞｼｯｸM"/>
                <w:sz w:val="24"/>
              </w:rPr>
              <w:t>□　①明日の秋田を担う人材を育てたい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②ふるさとの宝を次世代に継承したい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③おじいちゃん、おばあちゃんも安心して暮らしてほしい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④活力ある秋田づくりを応援したい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⑤県立高校を応援したい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2"/>
              </w:rPr>
              <w:t>※応援したい高校や寄附金の具体的な使い道のご提案等があれば内容等を記載してください。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　　　　　　　　　　　　　　　　　　　　　　　　　　　　　　　　　　　　　）</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⑥動物愛護を支援</w:t>
            </w:r>
            <w:bookmarkStart w:id="0" w:name="_GoBack"/>
            <w:bookmarkEnd w:id="0"/>
            <w:r>
              <w:rPr>
                <w:rFonts w:hint="eastAsia" w:ascii="HGSｺﾞｼｯｸM" w:hAnsi="HGSｺﾞｼｯｸM" w:eastAsia="HGSｺﾞｼｯｸM"/>
                <w:sz w:val="24"/>
              </w:rPr>
              <w:t>したい</w:t>
            </w:r>
          </w:p>
          <w:p>
            <w:pPr>
              <w:pStyle w:val="15"/>
              <w:suppressAutoHyphens w:val="1"/>
              <w:kinsoku w:val="0"/>
              <w:autoSpaceDE w:val="0"/>
              <w:autoSpaceDN w:val="0"/>
              <w:spacing w:line="280" w:lineRule="exact"/>
              <w:jc w:val="left"/>
              <w:rPr>
                <w:rFonts w:hint="default" w:ascii="HGSｺﾞｼｯｸM" w:hAnsi="HGSｺﾞｼｯｸM" w:eastAsia="HGSｺﾞｼｯｸM"/>
                <w:spacing w:val="2"/>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⑦使い道はおまかせします</w:t>
            </w:r>
          </w:p>
          <w:p>
            <w:pPr>
              <w:pStyle w:val="15"/>
              <w:adjustRightInd w:val="1"/>
              <w:spacing w:line="280" w:lineRule="exact"/>
              <w:ind w:firstLine="121" w:firstLineChars="50"/>
              <w:rPr>
                <w:rFonts w:hint="default" w:ascii="HGSｺﾞｼｯｸM" w:hAnsi="HGSｺﾞｼｯｸM" w:eastAsia="HGSｺﾞｼｯｸM"/>
                <w:sz w:val="24"/>
              </w:rPr>
            </w:pPr>
            <w:r>
              <w:rPr>
                <w:rFonts w:hint="eastAsia" w:ascii="HGSｺﾞｼｯｸM" w:hAnsi="HGSｺﾞｼｯｸM" w:eastAsia="HGSｺﾞｼｯｸM"/>
                <w:sz w:val="24"/>
              </w:rPr>
              <w:t>□　⑧上記以外へ</w:t>
            </w:r>
            <w:r>
              <w:rPr>
                <w:rFonts w:hint="eastAsia" w:ascii="HGSｺﾞｼｯｸM" w:hAnsi="HGSｺﾞｼｯｸM" w:eastAsia="HGSｺﾞｼｯｸM"/>
                <w:sz w:val="24"/>
              </w:rPr>
              <w:t xml:space="preserve"> (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p>
        </w:tc>
      </w:tr>
      <w:tr>
        <w:trPr>
          <w:trHeight w:val="1050" w:hRule="atLeast"/>
        </w:trPr>
        <w:tc>
          <w:tcPr>
            <w:tcW w:w="1077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uppressAutoHyphens w:val="1"/>
              <w:kinsoku w:val="0"/>
              <w:wordWrap w:val="0"/>
              <w:autoSpaceDE w:val="0"/>
              <w:autoSpaceDN w:val="0"/>
              <w:spacing w:line="280" w:lineRule="exact"/>
              <w:jc w:val="left"/>
              <w:rPr>
                <w:rFonts w:hint="default" w:ascii="HGSｺﾞｼｯｸM" w:hAnsi="HGSｺﾞｼｯｸM" w:eastAsia="HGSｺﾞｼｯｸM"/>
                <w:b w:val="1"/>
                <w:spacing w:val="2"/>
              </w:rPr>
            </w:pPr>
            <w:r>
              <w:rPr>
                <w:rFonts w:hint="eastAsia" w:ascii="HGSｺﾞｼｯｸM" w:hAnsi="HGSｺﾞｼｯｸM" w:eastAsia="HGSｺﾞｼｯｸM"/>
                <w:color w:val="auto"/>
                <w:sz w:val="24"/>
                <w:highlight w:val="lightGray"/>
              </w:rPr>
              <w:t>返礼品（ウェルカムサービス優待スタンプカード）</w:t>
            </w:r>
            <w:r>
              <w:rPr>
                <w:rFonts w:hint="eastAsia" w:ascii="HGSｺﾞｼｯｸM" w:hAnsi="HGSｺﾞｼｯｸM" w:eastAsia="HGSｺﾞｼｯｸM"/>
                <w:color w:val="auto"/>
                <w:sz w:val="24"/>
              </w:rPr>
              <w:t>について</w:t>
            </w:r>
            <w:r>
              <w:rPr>
                <w:rFonts w:hint="eastAsia" w:ascii="HGSｺﾞｼｯｸM" w:hAnsi="HGSｺﾞｼｯｸM" w:eastAsia="HGSｺﾞｼｯｸM"/>
                <w:sz w:val="18"/>
              </w:rPr>
              <w:t>（次のどちらかを選んで、</w:t>
            </w:r>
            <w:r>
              <w:rPr>
                <w:rFonts w:hint="eastAsia" w:ascii="ＭＳ 明朝" w:hAnsi="ＭＳ 明朝"/>
                <w:sz w:val="18"/>
              </w:rPr>
              <w:t>☑</w:t>
            </w:r>
            <w:r>
              <w:rPr>
                <w:rFonts w:hint="eastAsia" w:ascii="HGSｺﾞｼｯｸM" w:hAnsi="HGSｺﾞｼｯｸM" w:eastAsia="HGSｺﾞｼｯｸM"/>
                <w:sz w:val="18"/>
              </w:rPr>
              <w:t>してください。）</w:t>
            </w:r>
          </w:p>
          <w:p>
            <w:pPr>
              <w:pStyle w:val="15"/>
              <w:suppressAutoHyphens w:val="1"/>
              <w:kinsoku w:val="0"/>
              <w:wordWrap w:val="0"/>
              <w:autoSpaceDE w:val="0"/>
              <w:autoSpaceDN w:val="0"/>
              <w:spacing w:line="280" w:lineRule="exact"/>
              <w:jc w:val="left"/>
              <w:rPr>
                <w:rFonts w:hint="default" w:ascii="HGSｺﾞｼｯｸM" w:hAnsi="HGSｺﾞｼｯｸM" w:eastAsia="HGSｺﾞｼｯｸM"/>
                <w:b w:val="1"/>
                <w:spacing w:val="2"/>
                <w:sz w:val="22"/>
              </w:rPr>
            </w:pPr>
            <w:r>
              <w:rPr>
                <w:rFonts w:hint="eastAsia" w:ascii="HGSｺﾞｼｯｸM" w:hAnsi="HGSｺﾞｼｯｸM" w:eastAsia="HGSｺﾞｼｯｸM"/>
                <w:sz w:val="22"/>
              </w:rPr>
              <w:t>1</w:t>
            </w:r>
            <w:r>
              <w:rPr>
                <w:rFonts w:hint="eastAsia" w:ascii="HGSｺﾞｼｯｸM" w:hAnsi="HGSｺﾞｼｯｸM" w:eastAsia="HGSｺﾞｼｯｸM"/>
                <w:sz w:val="22"/>
              </w:rPr>
              <w:t>回</w:t>
            </w:r>
            <w:r>
              <w:rPr>
                <w:rFonts w:hint="eastAsia" w:ascii="HGSｺﾞｼｯｸM" w:hAnsi="HGSｺﾞｼｯｸM" w:eastAsia="HGSｺﾞｼｯｸM"/>
                <w:sz w:val="22"/>
              </w:rPr>
              <w:t>6,000</w:t>
            </w:r>
            <w:r>
              <w:rPr>
                <w:rFonts w:hint="eastAsia" w:ascii="HGSｺﾞｼｯｸM" w:hAnsi="HGSｺﾞｼｯｸM" w:eastAsia="HGSｺﾞｼｯｸM"/>
                <w:sz w:val="22"/>
              </w:rPr>
              <w:t>円以上の寄附をされた秋田県外在住の希望者にウェルカムサービス優待カードをお送りします。</w:t>
            </w:r>
          </w:p>
          <w:p>
            <w:pPr>
              <w:pStyle w:val="15"/>
              <w:suppressAutoHyphens w:val="1"/>
              <w:kinsoku w:val="0"/>
              <w:wordWrap w:val="0"/>
              <w:autoSpaceDE w:val="0"/>
              <w:autoSpaceDN w:val="0"/>
              <w:spacing w:line="280" w:lineRule="exact"/>
              <w:ind w:firstLine="121" w:firstLineChars="50"/>
              <w:jc w:val="left"/>
              <w:rPr>
                <w:rFonts w:hint="default" w:ascii="HGSｺﾞｼｯｸM" w:hAnsi="HGSｺﾞｼｯｸM" w:eastAsia="HGSｺﾞｼｯｸM"/>
                <w:sz w:val="24"/>
              </w:rPr>
            </w:pPr>
            <w:r>
              <w:rPr>
                <w:rFonts w:hint="eastAsia" w:ascii="HGSｺﾞｼｯｸM" w:hAnsi="HGSｺﾞｼｯｸM" w:eastAsia="HGSｺﾞｼｯｸM"/>
                <w:sz w:val="24"/>
              </w:rPr>
              <w:t>□　希望する　　　　□　希望しない</w:t>
            </w:r>
          </w:p>
        </w:tc>
      </w:tr>
      <w:tr>
        <w:trPr>
          <w:trHeight w:val="2002" w:hRule="atLeast"/>
        </w:trPr>
        <w:tc>
          <w:tcPr>
            <w:tcW w:w="1077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uppressAutoHyphens w:val="1"/>
              <w:kinsoku w:val="0"/>
              <w:wordWrap w:val="0"/>
              <w:autoSpaceDE w:val="0"/>
              <w:autoSpaceDN w:val="0"/>
              <w:spacing w:line="284" w:lineRule="exact"/>
              <w:jc w:val="left"/>
              <w:rPr>
                <w:rFonts w:hint="default" w:ascii="HGSｺﾞｼｯｸM" w:hAnsi="HGSｺﾞｼｯｸM" w:eastAsia="HGSｺﾞｼｯｸM"/>
                <w:sz w:val="24"/>
              </w:rPr>
            </w:pPr>
            <w:r>
              <w:rPr>
                <w:rFonts w:hint="eastAsia" w:ascii="HGSｺﾞｼｯｸM" w:hAnsi="HGSｺﾞｼｯｸM" w:eastAsia="HGSｺﾞｼｯｸM"/>
                <w:color w:val="auto"/>
                <w:sz w:val="24"/>
                <w:highlight w:val="lightGray"/>
              </w:rPr>
              <w:t>寄附金の入金方法について</w:t>
            </w:r>
            <w:r>
              <w:rPr>
                <w:rFonts w:hint="eastAsia" w:ascii="HGSｺﾞｼｯｸM" w:hAnsi="HGSｺﾞｼｯｸM" w:eastAsia="HGSｺﾞｼｯｸM"/>
                <w:sz w:val="24"/>
              </w:rPr>
              <w:t>（次の中から１つを選んで、</w:t>
            </w:r>
            <w:r>
              <w:rPr>
                <w:rFonts w:hint="eastAsia" w:ascii="ＭＳ 明朝" w:hAnsi="ＭＳ 明朝"/>
                <w:sz w:val="24"/>
              </w:rPr>
              <w:t>☑</w:t>
            </w:r>
            <w:r>
              <w:rPr>
                <w:rFonts w:hint="eastAsia" w:ascii="HGSｺﾞｼｯｸM" w:hAnsi="HGSｺﾞｼｯｸM" w:eastAsia="HGSｺﾞｼｯｸM"/>
                <w:sz w:val="24"/>
              </w:rPr>
              <w:t>してください。）</w:t>
            </w:r>
          </w:p>
          <w:p>
            <w:pPr>
              <w:pStyle w:val="15"/>
              <w:suppressAutoHyphens w:val="1"/>
              <w:kinsoku w:val="0"/>
              <w:wordWrap w:val="0"/>
              <w:autoSpaceDE w:val="0"/>
              <w:autoSpaceDN w:val="0"/>
              <w:spacing w:line="284" w:lineRule="exact"/>
              <w:ind w:firstLine="121" w:firstLineChars="50"/>
              <w:jc w:val="left"/>
              <w:rPr>
                <w:rFonts w:hint="default" w:ascii="HGSｺﾞｼｯｸM" w:hAnsi="HGSｺﾞｼｯｸM" w:eastAsia="HGSｺﾞｼｯｸM"/>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①総務省リーフレットの払込取扱票によるゆうちょ銀行口座への振込</w:t>
            </w:r>
            <w:r>
              <w:rPr>
                <w:rFonts w:hint="eastAsia" w:ascii="HGSｺﾞｼｯｸM" w:hAnsi="HGSｺﾞｼｯｸM" w:eastAsia="HGSｺﾞｼｯｸM"/>
                <w:sz w:val="24"/>
              </w:rPr>
              <w:t>(</w:t>
            </w:r>
            <w:r>
              <w:rPr>
                <w:rFonts w:hint="eastAsia" w:ascii="HGSｺﾞｼｯｸM" w:hAnsi="HGSｺﾞｼｯｸM" w:eastAsia="HGSｺﾞｼｯｸM"/>
                <w:sz w:val="24"/>
              </w:rPr>
              <w:t>手数料は無料です。</w:t>
            </w:r>
            <w:r>
              <w:rPr>
                <w:rFonts w:hint="eastAsia" w:ascii="HGSｺﾞｼｯｸM" w:hAnsi="HGSｺﾞｼｯｸM" w:eastAsia="HGSｺﾞｼｯｸM"/>
                <w:sz w:val="24"/>
              </w:rPr>
              <w:t>)</w:t>
            </w:r>
          </w:p>
          <w:p>
            <w:pPr>
              <w:pStyle w:val="15"/>
              <w:suppressAutoHyphens w:val="1"/>
              <w:kinsoku w:val="0"/>
              <w:wordWrap w:val="0"/>
              <w:autoSpaceDE w:val="0"/>
              <w:autoSpaceDN w:val="0"/>
              <w:spacing w:line="284" w:lineRule="exact"/>
              <w:ind w:firstLine="121" w:firstLineChars="50"/>
              <w:jc w:val="left"/>
              <w:rPr>
                <w:rFonts w:hint="default" w:ascii="HGSｺﾞｼｯｸM" w:hAnsi="HGSｺﾞｼｯｸM" w:eastAsia="HGSｺﾞｼｯｸM"/>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②秋田県納付書による納付（指定金融機関から納付する場合は手数料無料です。）</w:t>
            </w:r>
          </w:p>
          <w:p>
            <w:pPr>
              <w:pStyle w:val="15"/>
              <w:suppressAutoHyphens w:val="1"/>
              <w:kinsoku w:val="0"/>
              <w:wordWrap w:val="0"/>
              <w:autoSpaceDE w:val="0"/>
              <w:autoSpaceDN w:val="0"/>
              <w:spacing w:line="300" w:lineRule="exact"/>
              <w:ind w:firstLine="121" w:firstLineChars="50"/>
              <w:jc w:val="left"/>
              <w:rPr>
                <w:rFonts w:hint="eastAsia" w:ascii="HGSｺﾞｼｯｸM" w:hAnsi="HGSｺﾞｼｯｸM" w:eastAsia="HGSｺﾞｼｯｸM"/>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③専用銀行口座への振込（振込手数料をご負担願います。）</w:t>
            </w:r>
          </w:p>
          <w:p>
            <w:pPr>
              <w:pStyle w:val="15"/>
              <w:suppressAutoHyphens w:val="1"/>
              <w:kinsoku w:val="0"/>
              <w:wordWrap w:val="0"/>
              <w:autoSpaceDE w:val="0"/>
              <w:autoSpaceDN w:val="0"/>
              <w:spacing w:line="300" w:lineRule="exact"/>
              <w:ind w:leftChars="0" w:firstLine="0" w:firstLineChars="0"/>
              <w:jc w:val="left"/>
              <w:rPr>
                <w:rFonts w:hint="eastAsia" w:ascii="HGSｺﾞｼｯｸM" w:hAnsi="HGSｺﾞｼｯｸM" w:eastAsia="HGSｺﾞｼｯｸM"/>
                <w:sz w:val="24"/>
              </w:rPr>
            </w:pPr>
            <w:r>
              <w:rPr>
                <w:rFonts w:hint="eastAsia" w:ascii="HGSｺﾞｼｯｸM" w:hAnsi="HGSｺﾞｼｯｸM" w:eastAsia="HGSｺﾞｼｯｸM"/>
                <w:b w:val="0"/>
                <w:sz w:val="24"/>
              </w:rPr>
              <w:t>※いずれも、県より入金に必要な書類をお届けしてからの納付となります。</w:t>
            </w:r>
          </w:p>
          <w:p>
            <w:pPr>
              <w:pStyle w:val="15"/>
              <w:suppressAutoHyphens w:val="1"/>
              <w:kinsoku w:val="0"/>
              <w:wordWrap w:val="0"/>
              <w:autoSpaceDE w:val="0"/>
              <w:autoSpaceDN w:val="0"/>
              <w:spacing w:line="300" w:lineRule="exact"/>
              <w:ind w:leftChars="0" w:firstLine="0" w:firstLineChars="0"/>
              <w:jc w:val="left"/>
              <w:rPr>
                <w:rFonts w:hint="default" w:ascii="HGSｺﾞｼｯｸM" w:hAnsi="HGSｺﾞｼｯｸM" w:eastAsia="HGSｺﾞｼｯｸM"/>
                <w:sz w:val="24"/>
              </w:rPr>
            </w:pPr>
            <w:r>
              <w:rPr>
                <w:rFonts w:hint="eastAsia" w:ascii="HGSｺﾞｼｯｸM" w:hAnsi="HGSｺﾞｼｯｸM" w:eastAsia="HGSｺﾞｼｯｸM"/>
                <w:sz w:val="24"/>
              </w:rPr>
              <w:t>※クレジットカード払い（</w:t>
            </w:r>
            <w:r>
              <w:rPr>
                <w:rFonts w:hint="eastAsia" w:ascii="HGSｺﾞｼｯｸM" w:hAnsi="HGSｺﾞｼｯｸM" w:eastAsia="HGSｺﾞｼｯｸM"/>
                <w:sz w:val="24"/>
              </w:rPr>
              <w:t>2,000</w:t>
            </w:r>
            <w:r>
              <w:rPr>
                <w:rFonts w:hint="eastAsia" w:ascii="HGSｺﾞｼｯｸM" w:hAnsi="HGSｺﾞｼｯｸM" w:eastAsia="HGSｺﾞｼｯｸM"/>
                <w:sz w:val="24"/>
              </w:rPr>
              <w:t>円以上の寄附に限り、</w:t>
            </w:r>
            <w:r>
              <w:rPr>
                <w:rFonts w:hint="eastAsia" w:ascii="HGSｺﾞｼｯｸM" w:hAnsi="HGSｺﾞｼｯｸM" w:eastAsia="HGSｺﾞｼｯｸM"/>
                <w:sz w:val="24"/>
              </w:rPr>
              <w:t>VISA</w:t>
            </w:r>
            <w:r>
              <w:rPr>
                <w:rFonts w:hint="eastAsia" w:ascii="HGSｺﾞｼｯｸM" w:hAnsi="HGSｺﾞｼｯｸM" w:eastAsia="HGSｺﾞｼｯｸM"/>
                <w:sz w:val="24"/>
              </w:rPr>
              <w:t>、</w:t>
            </w:r>
            <w:r>
              <w:rPr>
                <w:rFonts w:hint="eastAsia" w:ascii="HGSｺﾞｼｯｸM" w:hAnsi="HGSｺﾞｼｯｸM" w:eastAsia="HGSｺﾞｼｯｸM"/>
                <w:sz w:val="24"/>
              </w:rPr>
              <w:t>MasterCard</w:t>
            </w:r>
            <w:r>
              <w:rPr>
                <w:rFonts w:hint="eastAsia" w:ascii="HGSｺﾞｼｯｸM" w:hAnsi="HGSｺﾞｼｯｸM" w:eastAsia="HGSｺﾞｼｯｸM"/>
                <w:sz w:val="24"/>
              </w:rPr>
              <w:t>、</w:t>
            </w:r>
            <w:r>
              <w:rPr>
                <w:rFonts w:hint="eastAsia" w:ascii="HGSｺﾞｼｯｸM" w:hAnsi="HGSｺﾞｼｯｸM" w:eastAsia="HGSｺﾞｼｯｸM"/>
                <w:sz w:val="24"/>
              </w:rPr>
              <w:t>JCB</w:t>
            </w:r>
            <w:r>
              <w:rPr>
                <w:rFonts w:hint="eastAsia" w:ascii="HGSｺﾞｼｯｸM" w:hAnsi="HGSｺﾞｼｯｸM" w:eastAsia="HGSｺﾞｼｯｸM"/>
                <w:sz w:val="24"/>
              </w:rPr>
              <w:t>、ダイナース、</w:t>
            </w:r>
          </w:p>
          <w:p>
            <w:pPr>
              <w:pStyle w:val="15"/>
              <w:suppressAutoHyphens w:val="1"/>
              <w:kinsoku w:val="0"/>
              <w:wordWrap w:val="0"/>
              <w:autoSpaceDE w:val="0"/>
              <w:autoSpaceDN w:val="0"/>
              <w:spacing w:line="300" w:lineRule="exact"/>
              <w:ind w:left="0" w:leftChars="0" w:firstLine="242" w:firstLineChars="100"/>
              <w:jc w:val="left"/>
              <w:rPr>
                <w:rFonts w:hint="default" w:ascii="HGSｺﾞｼｯｸM" w:hAnsi="HGSｺﾞｼｯｸM" w:eastAsia="HGSｺﾞｼｯｸM"/>
                <w:sz w:val="24"/>
              </w:rPr>
            </w:pPr>
            <w:r>
              <w:rPr>
                <w:rFonts w:hint="eastAsia" w:ascii="HGSｺﾞｼｯｸM" w:hAnsi="HGSｺﾞｼｯｸM" w:eastAsia="HGSｺﾞｼｯｸM"/>
                <w:sz w:val="24"/>
              </w:rPr>
              <w:t>American Express</w:t>
            </w:r>
            <w:r>
              <w:rPr>
                <w:rFonts w:hint="eastAsia" w:ascii="HGSｺﾞｼｯｸM" w:hAnsi="HGSｺﾞｼｯｸM" w:eastAsia="HGSｺﾞｼｯｸM"/>
                <w:sz w:val="24"/>
              </w:rPr>
              <w:t>がご利用可能です。）は、ふるさと納税サイト「ふるさとチョイス」から</w:t>
            </w:r>
          </w:p>
          <w:p>
            <w:pPr>
              <w:pStyle w:val="15"/>
              <w:suppressAutoHyphens w:val="1"/>
              <w:kinsoku w:val="0"/>
              <w:wordWrap w:val="0"/>
              <w:autoSpaceDE w:val="0"/>
              <w:autoSpaceDN w:val="0"/>
              <w:spacing w:line="300" w:lineRule="exact"/>
              <w:ind w:left="0" w:leftChars="0" w:firstLine="242" w:firstLineChars="100"/>
              <w:jc w:val="left"/>
              <w:rPr>
                <w:rFonts w:hint="default" w:ascii="HGSｺﾞｼｯｸM" w:hAnsi="HGSｺﾞｼｯｸM" w:eastAsia="HGSｺﾞｼｯｸM"/>
                <w:sz w:val="24"/>
              </w:rPr>
            </w:pPr>
            <w:r>
              <w:rPr>
                <w:rFonts w:hint="eastAsia" w:ascii="HGSｺﾞｼｯｸM" w:hAnsi="HGSｺﾞｼｯｸM" w:eastAsia="HGSｺﾞｼｯｸM"/>
                <w:sz w:val="24"/>
              </w:rPr>
              <w:t>のみ、お申し込みが可能です（ふるさとチョイスのウェブサイトからのお申込になります。）。</w:t>
            </w:r>
          </w:p>
        </w:tc>
      </w:tr>
      <w:tr>
        <w:trPr>
          <w:trHeight w:val="1803" w:hRule="atLeast"/>
        </w:trPr>
        <w:tc>
          <w:tcPr>
            <w:tcW w:w="1077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15"/>
              <w:suppressAutoHyphens w:val="1"/>
              <w:kinsoku w:val="0"/>
              <w:wordWrap w:val="0"/>
              <w:autoSpaceDE w:val="0"/>
              <w:autoSpaceDN w:val="0"/>
              <w:spacing w:line="246" w:lineRule="exact"/>
              <w:jc w:val="left"/>
              <w:rPr>
                <w:rFonts w:hint="default" w:ascii="HGSｺﾞｼｯｸM" w:hAnsi="HGSｺﾞｼｯｸM" w:eastAsia="HGSｺﾞｼｯｸM"/>
                <w:spacing w:val="2"/>
              </w:rPr>
            </w:pPr>
            <w:r>
              <w:rPr>
                <w:rFonts w:hint="eastAsia" w:ascii="HGSｺﾞｼｯｸM" w:hAnsi="HGSｺﾞｼｯｸM" w:eastAsia="HGSｺﾞｼｯｸM"/>
                <w:color w:val="auto"/>
                <w:sz w:val="24"/>
                <w:highlight w:val="lightGray"/>
              </w:rPr>
              <w:t>ふるさと納税ワンストップ特例制度について</w:t>
            </w:r>
            <w:r>
              <w:rPr>
                <w:rFonts w:hint="eastAsia" w:ascii="HGSｺﾞｼｯｸM" w:hAnsi="HGSｺﾞｼｯｸM" w:eastAsia="HGSｺﾞｼｯｸM"/>
                <w:sz w:val="24"/>
              </w:rPr>
              <w:t>（次のどちらかを選んで、</w:t>
            </w:r>
            <w:r>
              <w:rPr>
                <w:rFonts w:hint="eastAsia" w:ascii="ＭＳ 明朝" w:hAnsi="ＭＳ 明朝"/>
                <w:sz w:val="24"/>
              </w:rPr>
              <w:t>☑</w:t>
            </w:r>
            <w:r>
              <w:rPr>
                <w:rFonts w:hint="eastAsia" w:ascii="HGSｺﾞｼｯｸM" w:hAnsi="HGSｺﾞｼｯｸM" w:eastAsia="HGSｺﾞｼｯｸM"/>
                <w:sz w:val="24"/>
              </w:rPr>
              <w:t>してください。）</w:t>
            </w:r>
          </w:p>
          <w:p>
            <w:pPr>
              <w:pStyle w:val="15"/>
              <w:suppressAutoHyphens w:val="1"/>
              <w:kinsoku w:val="0"/>
              <w:wordWrap w:val="0"/>
              <w:autoSpaceDE w:val="0"/>
              <w:autoSpaceDN w:val="0"/>
              <w:spacing w:line="72" w:lineRule="exact"/>
              <w:jc w:val="left"/>
              <w:rPr>
                <w:rFonts w:hint="default" w:ascii="HGSｺﾞｼｯｸM" w:hAnsi="HGSｺﾞｼｯｸM" w:eastAsia="HGSｺﾞｼｯｸM"/>
                <w:spacing w:val="2"/>
              </w:rPr>
            </w:pPr>
          </w:p>
          <w:p>
            <w:pPr>
              <w:pStyle w:val="15"/>
              <w:suppressAutoHyphens w:val="1"/>
              <w:kinsoku w:val="0"/>
              <w:wordWrap w:val="0"/>
              <w:autoSpaceDE w:val="0"/>
              <w:autoSpaceDN w:val="0"/>
              <w:spacing w:line="284" w:lineRule="exact"/>
              <w:jc w:val="left"/>
              <w:rPr>
                <w:rFonts w:hint="default" w:ascii="HGSｺﾞｼｯｸM" w:hAnsi="HGSｺﾞｼｯｸM" w:eastAsia="HGSｺﾞｼｯｸM"/>
                <w:sz w:val="24"/>
              </w:rPr>
            </w:pPr>
            <w:r>
              <w:rPr>
                <w:rFonts w:hint="eastAsia" w:ascii="HGSｺﾞｼｯｸM" w:hAnsi="HGSｺﾞｼｯｸM" w:eastAsia="HGSｺﾞｼｯｸM"/>
              </w:rPr>
              <w:t xml:space="preserve"> </w:t>
            </w:r>
            <w:r>
              <w:rPr>
                <w:rFonts w:hint="eastAsia" w:ascii="HGSｺﾞｼｯｸM" w:hAnsi="HGSｺﾞｼｯｸM" w:eastAsia="HGSｺﾞｼｯｸM"/>
                <w:sz w:val="24"/>
              </w:rPr>
              <w:t>□「申請書」用紙の送付を希望する　　　□「申請書」用紙の送付を希望しない</w:t>
            </w:r>
          </w:p>
          <w:p>
            <w:pPr>
              <w:pStyle w:val="15"/>
              <w:suppressAutoHyphens w:val="1"/>
              <w:kinsoku w:val="0"/>
              <w:wordWrap w:val="0"/>
              <w:autoSpaceDE w:val="0"/>
              <w:autoSpaceDN w:val="0"/>
              <w:spacing w:line="72" w:lineRule="exact"/>
              <w:jc w:val="left"/>
              <w:rPr>
                <w:rFonts w:hint="default" w:ascii="HGSｺﾞｼｯｸM" w:hAnsi="HGSｺﾞｼｯｸM" w:eastAsia="HGSｺﾞｼｯｸM"/>
                <w:spacing w:val="2"/>
              </w:rPr>
            </w:pPr>
          </w:p>
          <w:p>
            <w:pPr>
              <w:pStyle w:val="15"/>
              <w:adjustRightInd w:val="1"/>
              <w:spacing w:line="0" w:lineRule="atLeast"/>
              <w:ind w:left="0" w:leftChars="0" w:hanging="212" w:hangingChars="100"/>
              <w:rPr>
                <w:rFonts w:hint="eastAsia" w:ascii="HGSｺﾞｼｯｸM" w:hAnsi="HGSｺﾞｼｯｸM" w:eastAsia="HGSｺﾞｼｯｸM"/>
              </w:rPr>
            </w:pPr>
            <w:r>
              <w:rPr>
                <w:rFonts w:hint="eastAsia" w:ascii="HGSｺﾞｼｯｸM" w:hAnsi="HGSｺﾞｼｯｸM" w:eastAsia="HGSｺﾞｼｯｸM"/>
              </w:rPr>
              <w:t>☆ワンストップ特例の申請を希望される方には、ご寄附をいただいた後に、寄附金受領証明書と合わせて、「申告特例申請書」の所定様式を送付いたします。ワンストップ特例の申請の対象となる方は、次の２つの条件を満たす方に限られます。</w:t>
            </w:r>
          </w:p>
          <w:p>
            <w:pPr>
              <w:pStyle w:val="23"/>
              <w:numPr>
                <w:numId w:val="0"/>
              </w:numPr>
              <w:spacing w:line="0" w:lineRule="atLeast"/>
              <w:ind w:left="0" w:leftChars="0" w:firstLine="202" w:firstLineChars="100"/>
              <w:rPr>
                <w:rFonts w:hint="default" w:ascii="HGSｺﾞｼｯｸM" w:hAnsi="HGSｺﾞｼｯｸM" w:eastAsia="HGSｺﾞｼｯｸM"/>
                <w:sz w:val="20"/>
              </w:rPr>
            </w:pPr>
            <w:r>
              <w:rPr>
                <w:rFonts w:hint="eastAsia" w:ascii="HGSｺﾞｼｯｸM" w:hAnsi="HGSｺﾞｼｯｸM" w:eastAsia="HGSｺﾞｼｯｸM"/>
                <w:sz w:val="20"/>
              </w:rPr>
              <w:t>●確定申告が不要な給与所得者等　●その年にふるさと納税をされる自治体数が５団体以下であると見込まれる方</w:t>
            </w:r>
          </w:p>
        </w:tc>
      </w:tr>
    </w:tbl>
    <w:p>
      <w:pPr>
        <w:pStyle w:val="15"/>
        <w:adjustRightInd w:val="1"/>
        <w:spacing w:line="214" w:lineRule="exact"/>
        <w:rPr>
          <w:rFonts w:hint="default" w:ascii="HGSｺﾞｼｯｸM" w:hAnsi="HGSｺﾞｼｯｸM" w:eastAsia="HGSｺﾞｼｯｸM"/>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-7620</wp:posOffset>
                </wp:positionH>
                <wp:positionV relativeFrom="paragraph">
                  <wp:posOffset>37465</wp:posOffset>
                </wp:positionV>
                <wp:extent cx="6842760" cy="1295400"/>
                <wp:effectExtent l="19685" t="19685" r="29845" b="20320"/>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6842760" cy="1295400"/>
                        </a:xfrm>
                        <a:prstGeom prst="rect">
                          <a:avLst/>
                        </a:prstGeom>
                        <a:solidFill>
                          <a:srgbClr val="FFFFFF"/>
                        </a:solidFill>
                        <a:ln w="38100" cmpd="dbl">
                          <a:solidFill>
                            <a:srgbClr val="000000"/>
                          </a:solidFill>
                          <a:miter lim="800000"/>
                          <a:headEnd/>
                          <a:tailEnd/>
                        </a:ln>
                      </wps:spPr>
                      <wps:txbx>
                        <w:txbxContent>
                          <w:p>
                            <w:pPr>
                              <w:pStyle w:val="15"/>
                              <w:suppressAutoHyphens w:val="1"/>
                              <w:kinsoku w:val="0"/>
                              <w:wordWrap w:val="0"/>
                              <w:autoSpaceDE w:val="0"/>
                              <w:autoSpaceDN w:val="0"/>
                              <w:spacing w:line="246" w:lineRule="exact"/>
                              <w:ind w:firstLine="227" w:firstLineChars="100"/>
                              <w:jc w:val="left"/>
                              <w:rPr>
                                <w:rFonts w:hint="default" w:ascii="HGSｺﾞｼｯｸM" w:hAnsi="HGSｺﾞｼｯｸM" w:eastAsia="HGSｺﾞｼｯｸM"/>
                                <w:b w:val="1"/>
                                <w:spacing w:val="2"/>
                                <w:sz w:val="22"/>
                              </w:rPr>
                            </w:pPr>
                            <w:r>
                              <w:rPr>
                                <w:rFonts w:hint="eastAsia" w:ascii="HGSｺﾞｼｯｸM" w:hAnsi="HGSｺﾞｼｯｸM" w:eastAsia="HGSｺﾞｼｯｸM"/>
                                <w:b w:val="1"/>
                                <w:spacing w:val="2"/>
                                <w:sz w:val="22"/>
                              </w:rPr>
                              <w:t>応援メッセージの公表についての同意　</w:t>
                            </w:r>
                            <w:r>
                              <w:rPr>
                                <w:rFonts w:hint="eastAsia" w:ascii="HGSｺﾞｼｯｸM" w:hAnsi="HGSｺﾞｼｯｸM" w:eastAsia="HGSｺﾞｼｯｸM"/>
                                <w:spacing w:val="2"/>
                                <w:sz w:val="22"/>
                              </w:rPr>
                              <w:t>（次の中から１つを選んで、</w:t>
                            </w:r>
                            <w:r>
                              <w:rPr>
                                <w:rFonts w:hint="eastAsia" w:ascii="ＭＳ 明朝" w:hAnsi="ＭＳ 明朝"/>
                                <w:sz w:val="24"/>
                              </w:rPr>
                              <w:t>☑</w:t>
                            </w:r>
                            <w:r>
                              <w:rPr>
                                <w:rFonts w:hint="eastAsia" w:ascii="HGSｺﾞｼｯｸM" w:hAnsi="HGSｺﾞｼｯｸM" w:eastAsia="HGSｺﾞｼｯｸM"/>
                                <w:sz w:val="24"/>
                              </w:rPr>
                              <w:t>してください</w:t>
                            </w:r>
                            <w:r>
                              <w:rPr>
                                <w:rFonts w:hint="eastAsia" w:ascii="HGSｺﾞｼｯｸM" w:hAnsi="HGSｺﾞｼｯｸM" w:eastAsia="HGSｺﾞｼｯｸM"/>
                                <w:spacing w:val="2"/>
                                <w:sz w:val="22"/>
                              </w:rPr>
                              <w:t>。</w:t>
                            </w:r>
                            <w:r>
                              <w:rPr>
                                <w:rFonts w:hint="eastAsia" w:ascii="HGSｺﾞｼｯｸM" w:hAnsi="HGSｺﾞｼｯｸM" w:eastAsia="HGSｺﾞｼｯｸM"/>
                                <w:sz w:val="24"/>
                              </w:rPr>
                              <w:t>）</w:t>
                            </w:r>
                          </w:p>
                          <w:p>
                            <w:pPr>
                              <w:pStyle w:val="0"/>
                              <w:spacing w:line="0" w:lineRule="atLeast"/>
                              <w:ind w:firstLine="242" w:firstLineChars="100"/>
                              <w:rPr>
                                <w:rFonts w:hint="eastAsia" w:ascii="ＤＦ平成ゴシック体W5" w:hAnsi="ＤＦ平成ゴシック体W5" w:eastAsia="ＤＦ平成ゴシック体W5"/>
                                <w:sz w:val="18"/>
                              </w:rPr>
                            </w:pPr>
                            <w:r>
                              <w:rPr>
                                <w:rFonts w:hint="eastAsia" w:ascii="HGSｺﾞｼｯｸM" w:hAnsi="HGSｺﾞｼｯｸM" w:eastAsia="HGSｺﾞｼｯｸM"/>
                                <w:sz w:val="24"/>
                              </w:rPr>
                              <w:t>□</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応援メッセージを公表してもよい</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応援メッセージを公表しない</w:t>
                            </w:r>
                          </w:p>
                          <w:p>
                            <w:pPr>
                              <w:pStyle w:val="0"/>
                              <w:ind w:firstLine="182" w:firstLineChars="100"/>
                              <w:rPr>
                                <w:rFonts w:hint="default" w:ascii="ＤＦ平成ゴシック体W5" w:hAnsi="ＤＦ平成ゴシック体W5" w:eastAsia="ＤＦ平成ゴシック体W5"/>
                                <w:sz w:val="18"/>
                              </w:rPr>
                            </w:pPr>
                            <w:r>
                              <w:rPr>
                                <w:rFonts w:hint="eastAsia" w:ascii="ＤＦ平成ゴシック体W5" w:hAnsi="ＤＦ平成ゴシック体W5" w:eastAsia="ＤＦ平成ゴシック体W5"/>
                                <w:sz w:val="18"/>
                              </w:rPr>
                              <w:t>※以下のスペースに秋田県への応援メッセージや寄附金の具体的な使い道のご提案等についてご自由にお書きください。</w:t>
                            </w:r>
                          </w:p>
                        </w:txbxContent>
                      </wps:txbx>
                      <wps:bodyPr rot="0" vertOverflow="overflow" horzOverflow="overflow" wrap="square" lIns="0" tIns="0" rIns="0" bIns="0" anchor="t" anchorCtr="0" upright="1"/>
                    </wps:wsp>
                  </a:graphicData>
                </a:graphic>
              </wp:anchor>
            </w:drawing>
          </mc:Choice>
          <mc:Fallback>
            <w:pict>
              <v:rect id="正方形/長方形 1" style="mso-wrap-distance-right:9pt;mso-wrap-distance-bottom:0pt;margin-top:2.95pt;mso-position-vertical-relative:text;mso-position-horizontal-relative:text;v-text-anchor:top;position:absolute;height:102pt;mso-wrap-distance-top:0pt;width:538.79pt;mso-wrap-distance-left:9pt;margin-left:-0.6pt;z-index:2;" o:spid="_x0000_s1026" o:allowincell="t" o:allowoverlap="t" filled="t" fillcolor="#ffffff" stroked="t" strokecolor="#000000" strokeweight="3pt" o:spt="1">
                <v:fill/>
                <v:stroke linestyle="thinThin" miterlimit="8" filltype="solid"/>
                <v:textbox style="layout-flow:horizontal;" inset="0mm,0mm,0mm,0mm">
                  <w:txbxContent>
                    <w:p>
                      <w:pPr>
                        <w:pStyle w:val="15"/>
                        <w:suppressAutoHyphens w:val="1"/>
                        <w:kinsoku w:val="0"/>
                        <w:wordWrap w:val="0"/>
                        <w:autoSpaceDE w:val="0"/>
                        <w:autoSpaceDN w:val="0"/>
                        <w:spacing w:line="246" w:lineRule="exact"/>
                        <w:ind w:firstLine="227" w:firstLineChars="100"/>
                        <w:jc w:val="left"/>
                        <w:rPr>
                          <w:rFonts w:hint="default" w:ascii="HGSｺﾞｼｯｸM" w:hAnsi="HGSｺﾞｼｯｸM" w:eastAsia="HGSｺﾞｼｯｸM"/>
                          <w:b w:val="1"/>
                          <w:spacing w:val="2"/>
                          <w:sz w:val="22"/>
                        </w:rPr>
                      </w:pPr>
                      <w:r>
                        <w:rPr>
                          <w:rFonts w:hint="eastAsia" w:ascii="HGSｺﾞｼｯｸM" w:hAnsi="HGSｺﾞｼｯｸM" w:eastAsia="HGSｺﾞｼｯｸM"/>
                          <w:b w:val="1"/>
                          <w:spacing w:val="2"/>
                          <w:sz w:val="22"/>
                        </w:rPr>
                        <w:t>応援メッセージの公表についての同意　</w:t>
                      </w:r>
                      <w:r>
                        <w:rPr>
                          <w:rFonts w:hint="eastAsia" w:ascii="HGSｺﾞｼｯｸM" w:hAnsi="HGSｺﾞｼｯｸM" w:eastAsia="HGSｺﾞｼｯｸM"/>
                          <w:spacing w:val="2"/>
                          <w:sz w:val="22"/>
                        </w:rPr>
                        <w:t>（次の中から１つを選んで、</w:t>
                      </w:r>
                      <w:r>
                        <w:rPr>
                          <w:rFonts w:hint="eastAsia" w:ascii="ＭＳ 明朝" w:hAnsi="ＭＳ 明朝"/>
                          <w:sz w:val="24"/>
                        </w:rPr>
                        <w:t>☑</w:t>
                      </w:r>
                      <w:r>
                        <w:rPr>
                          <w:rFonts w:hint="eastAsia" w:ascii="HGSｺﾞｼｯｸM" w:hAnsi="HGSｺﾞｼｯｸM" w:eastAsia="HGSｺﾞｼｯｸM"/>
                          <w:sz w:val="24"/>
                        </w:rPr>
                        <w:t>してください</w:t>
                      </w:r>
                      <w:r>
                        <w:rPr>
                          <w:rFonts w:hint="eastAsia" w:ascii="HGSｺﾞｼｯｸM" w:hAnsi="HGSｺﾞｼｯｸM" w:eastAsia="HGSｺﾞｼｯｸM"/>
                          <w:spacing w:val="2"/>
                          <w:sz w:val="22"/>
                        </w:rPr>
                        <w:t>。</w:t>
                      </w:r>
                      <w:r>
                        <w:rPr>
                          <w:rFonts w:hint="eastAsia" w:ascii="HGSｺﾞｼｯｸM" w:hAnsi="HGSｺﾞｼｯｸM" w:eastAsia="HGSｺﾞｼｯｸM"/>
                          <w:sz w:val="24"/>
                        </w:rPr>
                        <w:t>）</w:t>
                      </w:r>
                    </w:p>
                    <w:p>
                      <w:pPr>
                        <w:pStyle w:val="0"/>
                        <w:spacing w:line="0" w:lineRule="atLeast"/>
                        <w:ind w:firstLine="242" w:firstLineChars="100"/>
                        <w:rPr>
                          <w:rFonts w:hint="eastAsia" w:ascii="ＤＦ平成ゴシック体W5" w:hAnsi="ＤＦ平成ゴシック体W5" w:eastAsia="ＤＦ平成ゴシック体W5"/>
                          <w:sz w:val="18"/>
                        </w:rPr>
                      </w:pPr>
                      <w:r>
                        <w:rPr>
                          <w:rFonts w:hint="eastAsia" w:ascii="HGSｺﾞｼｯｸM" w:hAnsi="HGSｺﾞｼｯｸM" w:eastAsia="HGSｺﾞｼｯｸM"/>
                          <w:sz w:val="24"/>
                        </w:rPr>
                        <w:t>□</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応援メッセージを公表してもよい</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応援メッセージを公表しない</w:t>
                      </w:r>
                    </w:p>
                    <w:p>
                      <w:pPr>
                        <w:pStyle w:val="0"/>
                        <w:ind w:firstLine="182" w:firstLineChars="100"/>
                        <w:rPr>
                          <w:rFonts w:hint="default" w:ascii="ＤＦ平成ゴシック体W5" w:hAnsi="ＤＦ平成ゴシック体W5" w:eastAsia="ＤＦ平成ゴシック体W5"/>
                          <w:sz w:val="18"/>
                        </w:rPr>
                      </w:pPr>
                      <w:r>
                        <w:rPr>
                          <w:rFonts w:hint="eastAsia" w:ascii="ＤＦ平成ゴシック体W5" w:hAnsi="ＤＦ平成ゴシック体W5" w:eastAsia="ＤＦ平成ゴシック体W5"/>
                          <w:sz w:val="18"/>
                        </w:rPr>
                        <w:t>※以下のスペースに秋田県への応援メッセージや寄附金の具体的な使い道のご提案等についてご自由にお書きください。</w:t>
                      </w:r>
                    </w:p>
                  </w:txbxContent>
                </v:textbox>
                <v:imagedata o:title=""/>
                <w10:wrap type="none" anchorx="text" anchory="text"/>
              </v:rect>
            </w:pict>
          </mc:Fallback>
        </mc:AlternateContent>
      </w:r>
    </w:p>
    <w:p>
      <w:pPr>
        <w:pStyle w:val="15"/>
        <w:adjustRightInd w:val="1"/>
        <w:spacing w:line="214" w:lineRule="exact"/>
        <w:ind w:firstLine="7938" w:firstLineChars="4900"/>
        <w:rPr>
          <w:rFonts w:hint="default" w:ascii="ＭＳ ゴシック" w:hAnsi="ＭＳ ゴシック" w:eastAsia="ＭＳ ゴシック"/>
          <w:sz w:val="16"/>
        </w:rPr>
      </w:pPr>
    </w:p>
    <w:p>
      <w:pPr>
        <w:pStyle w:val="0"/>
        <w:suppressAutoHyphens w:val="0"/>
        <w:kinsoku w:val="1"/>
        <w:wordWrap w:val="1"/>
        <w:autoSpaceDE w:val="1"/>
        <w:autoSpaceDN w:val="1"/>
        <w:adjustRightInd w:val="1"/>
        <w:spacing w:line="72" w:lineRule="exact"/>
        <w:jc w:val="both"/>
        <w:rPr>
          <w:rFonts w:hint="default" w:ascii="ＭＳ 明朝" w:hAnsi="ＭＳ 明朝"/>
          <w:color w:val="000000"/>
          <w:spacing w:val="-2"/>
        </w:rPr>
      </w:pPr>
      <w:r>
        <w:rPr>
          <w:rFonts w:hint="default"/>
          <w:color w:val="000000"/>
          <w:spacing w:val="-2"/>
        </w:rPr>
        <w:t xml:space="preserve">  </w:t>
      </w:r>
    </w:p>
    <w:p>
      <w:pPr>
        <w:pStyle w:val="15"/>
        <w:adjustRightInd w:val="1"/>
        <w:spacing w:line="214" w:lineRule="exact"/>
        <w:rPr>
          <w:rFonts w:hint="default"/>
          <w:sz w:val="18"/>
        </w:rPr>
      </w:pPr>
      <w:r>
        <w:rPr>
          <w:rFonts w:hint="default"/>
          <w:sz w:val="18"/>
        </w:rPr>
        <w:t xml:space="preserve">  </w:t>
      </w:r>
    </w:p>
    <w:p>
      <w:pPr>
        <w:pStyle w:val="15"/>
        <w:adjustRightInd w:val="1"/>
        <w:spacing w:line="214" w:lineRule="exact"/>
        <w:rPr>
          <w:rFonts w:hint="default"/>
          <w:sz w:val="18"/>
        </w:rPr>
      </w:pPr>
      <w:r>
        <w:rPr>
          <w:rFonts w:hint="eastAsia" w:asciiTheme="minorEastAsia" w:hAnsiTheme="minorEastAsia" w:eastAsiaTheme="minorEastAsia"/>
          <w:sz w:val="22"/>
        </w:rPr>
        <mc:AlternateContent>
          <mc:Choice Requires="wps">
            <w:drawing>
              <wp:anchor distT="0" distB="0" distL="114300" distR="114300" simplePos="0" relativeHeight="3" behindDoc="0" locked="0" layoutInCell="1" hidden="0" allowOverlap="1">
                <wp:simplePos x="0" y="0"/>
                <wp:positionH relativeFrom="column">
                  <wp:posOffset>259080</wp:posOffset>
                </wp:positionH>
                <wp:positionV relativeFrom="paragraph">
                  <wp:posOffset>7247255</wp:posOffset>
                </wp:positionV>
                <wp:extent cx="6659880" cy="1285875"/>
                <wp:effectExtent l="635" t="635" r="29845" b="10795"/>
                <wp:wrapNone/>
                <wp:docPr id="1027" name="角丸四角形 2"/>
                <a:graphic xmlns:a="http://schemas.openxmlformats.org/drawingml/2006/main">
                  <a:graphicData uri="http://schemas.microsoft.com/office/word/2010/wordprocessingShape">
                    <wps:wsp>
                      <wps:cNvPr id="1027" name="角丸四角形 2"/>
                      <wps:cNvSpPr>
                        <a:spLocks noChangeArrowheads="1"/>
                      </wps:cNvSpPr>
                      <wps:spPr>
                        <a:xfrm>
                          <a:off x="0" y="0"/>
                          <a:ext cx="6659880" cy="1285875"/>
                        </a:xfrm>
                        <a:prstGeom prst="roundRect">
                          <a:avLst>
                            <a:gd name="adj" fmla="val 16667"/>
                          </a:avLst>
                        </a:prstGeom>
                        <a:solidFill>
                          <a:srgbClr val="FFFFFF"/>
                        </a:solidFill>
                        <a:ln w="9525" cap="flat">
                          <a:solidFill>
                            <a:srgbClr val="000000"/>
                          </a:solidFill>
                          <a:prstDash val="dash"/>
                          <a:round/>
                          <a:headEnd/>
                          <a:tailEnd/>
                        </a:ln>
                      </wps:spPr>
                      <wps:txbx>
                        <w:txbxContent>
                          <w:p>
                            <w:pPr>
                              <w:pStyle w:val="0"/>
                              <w:spacing w:line="0" w:lineRule="atLeast"/>
                              <w:ind w:left="202" w:hanging="202" w:hangingChars="100"/>
                              <w:rPr>
                                <w:rFonts w:hint="default" w:asciiTheme="majorEastAsia" w:hAnsiTheme="majorEastAsia" w:eastAsiaTheme="majorEastAsia"/>
                                <w:sz w:val="20"/>
                              </w:rPr>
                            </w:pPr>
                            <w:r>
                              <w:rPr>
                                <w:rFonts w:hint="eastAsia"/>
                                <w:sz w:val="20"/>
                              </w:rPr>
                              <w:t>○　ワンストップ特例制度は、確定申告の不要な給与所得者等がふるさと納税を行う場合、寄附先自治体に特例の申請をすることにより、確定申告を行わなくてもふるさと納税の寄附金控除を受けられる仕組みです。</w:t>
                            </w:r>
                          </w:p>
                          <w:p>
                            <w:pPr>
                              <w:pStyle w:val="0"/>
                              <w:spacing w:line="0" w:lineRule="atLeast"/>
                              <w:rPr>
                                <w:rFonts w:hint="default"/>
                                <w:sz w:val="20"/>
                              </w:rPr>
                            </w:pPr>
                            <w:r>
                              <w:rPr>
                                <w:rFonts w:hint="eastAsia"/>
                                <w:sz w:val="20"/>
                              </w:rPr>
                              <w:t>○　ワンストップ特例の申請の対象となる方は、次の①及び②の条件を満たす方に限られます。</w:t>
                            </w:r>
                          </w:p>
                          <w:p>
                            <w:pPr>
                              <w:pStyle w:val="0"/>
                              <w:spacing w:line="0" w:lineRule="atLeast"/>
                              <w:ind w:firstLine="606" w:firstLineChars="300"/>
                              <w:rPr>
                                <w:rFonts w:hint="default"/>
                                <w:sz w:val="20"/>
                              </w:rPr>
                            </w:pPr>
                            <w:r>
                              <w:rPr>
                                <w:rFonts w:hint="eastAsia"/>
                                <w:sz w:val="20"/>
                              </w:rPr>
                              <w:t>①確定申告が不要な給与所得者等（医療費控除等の確定申告を行う方を除く。）</w:t>
                            </w:r>
                          </w:p>
                          <w:p>
                            <w:pPr>
                              <w:pStyle w:val="0"/>
                              <w:spacing w:line="0" w:lineRule="atLeast"/>
                              <w:ind w:firstLine="606" w:firstLineChars="300"/>
                              <w:rPr>
                                <w:rFonts w:hint="default"/>
                                <w:sz w:val="20"/>
                              </w:rPr>
                            </w:pPr>
                            <w:r>
                              <w:rPr>
                                <w:rFonts w:hint="eastAsia"/>
                                <w:sz w:val="20"/>
                              </w:rPr>
                              <w:t>②その年にふるさと納税をされる自治体の数が５団体以下であると見込まれる方</w:t>
                            </w:r>
                          </w:p>
                          <w:p>
                            <w:pPr>
                              <w:pStyle w:val="0"/>
                              <w:spacing w:line="0" w:lineRule="atLeast"/>
                              <w:ind w:left="202" w:hanging="202" w:hangingChars="100"/>
                              <w:rPr>
                                <w:rFonts w:hint="default"/>
                                <w:sz w:val="20"/>
                              </w:rPr>
                            </w:pPr>
                            <w:r>
                              <w:rPr>
                                <w:rFonts w:hint="eastAsia"/>
                                <w:sz w:val="20"/>
                              </w:rPr>
                              <w:t>○　ワンストップ特例の適用により、確定申告を行った場合と同額の税の軽減を受けることになりますが、この特例の場合、所得税控除分相当額を含めて、翌年度の個人住民税からまとめて軽減を受けることになります。</w:t>
                            </w:r>
                          </w:p>
                        </w:txbxContent>
                      </wps:txbx>
                      <wps:bodyPr rot="0" vertOverflow="overflow" horzOverflow="overflow" wrap="square" lIns="74295" tIns="8890" rIns="74295" bIns="8890" anchor="t" anchorCtr="0" upright="1"/>
                    </wps:wsp>
                  </a:graphicData>
                </a:graphic>
              </wp:anchor>
            </w:drawing>
          </mc:Choice>
          <mc:Fallback>
            <w:pict>
              <v:roundrect id="角丸四角形 2" style="mso-wrap-distance-right:9pt;mso-wrap-distance-bottom:0pt;margin-top:570.65pt;mso-position-vertical-relative:text;mso-position-horizontal-relative:text;v-text-anchor:top;position:absolute;height:101.25pt;mso-wrap-distance-top:0pt;width:524.4pt;mso-wrap-distance-left:9pt;margin-left:20.39pt;z-index:3;" o:spid="_x0000_s1027" o:allowincell="t" o:allowoverlap="t" filled="t" fillcolor="#ffffff" stroked="t" strokecolor="#000000" strokeweight="0.75pt" o:spt="2" arcsize="10923f">
                <v:fill/>
                <v:stroke endcap="flat" dashstyle="dash" filltype="solid"/>
                <v:textbox style="layout-flow:horizontal;" inset="2.0637499999999998mm,0.24694444444444438mm,2.0637499999999998mm,0.24694444444444438mm">
                  <w:txbxContent>
                    <w:p>
                      <w:pPr>
                        <w:pStyle w:val="0"/>
                        <w:spacing w:line="0" w:lineRule="atLeast"/>
                        <w:ind w:left="202" w:hanging="202" w:hangingChars="100"/>
                        <w:rPr>
                          <w:rFonts w:hint="default" w:asciiTheme="majorEastAsia" w:hAnsiTheme="majorEastAsia" w:eastAsiaTheme="majorEastAsia"/>
                          <w:sz w:val="20"/>
                        </w:rPr>
                      </w:pPr>
                      <w:r>
                        <w:rPr>
                          <w:rFonts w:hint="eastAsia"/>
                          <w:sz w:val="20"/>
                        </w:rPr>
                        <w:t>○　ワンストップ特例制度は、確定申告の不要な給与所得者等がふるさと納税を行う場合、寄附先自治体に特例の申請をすることにより、確定申告を行わなくてもふるさと納税の寄附金控除を受けられる仕組みです。</w:t>
                      </w:r>
                    </w:p>
                    <w:p>
                      <w:pPr>
                        <w:pStyle w:val="0"/>
                        <w:spacing w:line="0" w:lineRule="atLeast"/>
                        <w:rPr>
                          <w:rFonts w:hint="default"/>
                          <w:sz w:val="20"/>
                        </w:rPr>
                      </w:pPr>
                      <w:r>
                        <w:rPr>
                          <w:rFonts w:hint="eastAsia"/>
                          <w:sz w:val="20"/>
                        </w:rPr>
                        <w:t>○　ワンストップ特例の申請の対象となる方は、次の①及び②の条件を満たす方に限られます。</w:t>
                      </w:r>
                    </w:p>
                    <w:p>
                      <w:pPr>
                        <w:pStyle w:val="0"/>
                        <w:spacing w:line="0" w:lineRule="atLeast"/>
                        <w:ind w:firstLine="606" w:firstLineChars="300"/>
                        <w:rPr>
                          <w:rFonts w:hint="default"/>
                          <w:sz w:val="20"/>
                        </w:rPr>
                      </w:pPr>
                      <w:r>
                        <w:rPr>
                          <w:rFonts w:hint="eastAsia"/>
                          <w:sz w:val="20"/>
                        </w:rPr>
                        <w:t>①確定申告が不要な給与所得者等（医療費控除等の確定申告を行う方を除く。）</w:t>
                      </w:r>
                    </w:p>
                    <w:p>
                      <w:pPr>
                        <w:pStyle w:val="0"/>
                        <w:spacing w:line="0" w:lineRule="atLeast"/>
                        <w:ind w:firstLine="606" w:firstLineChars="300"/>
                        <w:rPr>
                          <w:rFonts w:hint="default"/>
                          <w:sz w:val="20"/>
                        </w:rPr>
                      </w:pPr>
                      <w:r>
                        <w:rPr>
                          <w:rFonts w:hint="eastAsia"/>
                          <w:sz w:val="20"/>
                        </w:rPr>
                        <w:t>②その年にふるさと納税をされる自治体の数が５団体以下であると見込まれる方</w:t>
                      </w:r>
                    </w:p>
                    <w:p>
                      <w:pPr>
                        <w:pStyle w:val="0"/>
                        <w:spacing w:line="0" w:lineRule="atLeast"/>
                        <w:ind w:left="202" w:hanging="202" w:hangingChars="100"/>
                        <w:rPr>
                          <w:rFonts w:hint="default"/>
                          <w:sz w:val="20"/>
                        </w:rPr>
                      </w:pPr>
                      <w:r>
                        <w:rPr>
                          <w:rFonts w:hint="eastAsia"/>
                          <w:sz w:val="20"/>
                        </w:rPr>
                        <w:t>○　ワンストップ特例の適用により、確定申告を行った場合と同額の税の軽減を受けることになりますが、この特例の場合、所得税控除分相当額を含めて、翌年度の個人住民税からまとめて軽減を受けることになります。</w:t>
                      </w:r>
                    </w:p>
                  </w:txbxContent>
                </v:textbox>
                <v:imagedata o:title=""/>
                <w10:wrap type="none" anchorx="text" anchory="text"/>
              </v:roundrect>
            </w:pict>
          </mc:Fallback>
        </mc:AlternateContent>
      </w:r>
    </w:p>
    <w:p>
      <w:pPr>
        <w:pStyle w:val="15"/>
        <w:adjustRightInd w:val="1"/>
        <w:spacing w:line="214" w:lineRule="exact"/>
        <w:rPr>
          <w:rFonts w:hint="default"/>
          <w:sz w:val="18"/>
        </w:rPr>
      </w:pPr>
    </w:p>
    <w:p>
      <w:pPr>
        <w:pStyle w:val="15"/>
        <w:adjustRightInd w:val="1"/>
        <w:spacing w:line="214" w:lineRule="exact"/>
        <w:rPr>
          <w:rFonts w:hint="default"/>
          <w:sz w:val="18"/>
        </w:rPr>
      </w:pPr>
    </w:p>
    <w:p>
      <w:pPr>
        <w:pStyle w:val="15"/>
        <w:adjustRightInd w:val="1"/>
        <w:spacing w:line="214" w:lineRule="exact"/>
        <w:rPr>
          <w:rFonts w:hint="default"/>
          <w:sz w:val="18"/>
        </w:rPr>
      </w:pPr>
    </w:p>
    <w:p>
      <w:pPr>
        <w:pStyle w:val="15"/>
        <w:adjustRightInd w:val="1"/>
        <w:spacing w:line="214" w:lineRule="exact"/>
        <w:rPr>
          <w:rFonts w:hint="eastAsia"/>
          <w:sz w:val="18"/>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-7620</wp:posOffset>
                </wp:positionH>
                <wp:positionV relativeFrom="paragraph">
                  <wp:posOffset>114300</wp:posOffset>
                </wp:positionV>
                <wp:extent cx="6842760" cy="523875"/>
                <wp:effectExtent l="19685" t="19685" r="29845" b="20320"/>
                <wp:wrapNone/>
                <wp:docPr id="1028" name="正方形/長方形 3"/>
                <a:graphic xmlns:a="http://schemas.openxmlformats.org/drawingml/2006/main">
                  <a:graphicData uri="http://schemas.microsoft.com/office/word/2010/wordprocessingShape">
                    <wps:wsp>
                      <wps:cNvPr id="1028" name="正方形/長方形 3"/>
                      <wps:cNvSpPr>
                        <a:spLocks noChangeArrowheads="1"/>
                      </wps:cNvSpPr>
                      <wps:spPr>
                        <a:xfrm>
                          <a:off x="0" y="0"/>
                          <a:ext cx="6842760" cy="523875"/>
                        </a:xfrm>
                        <a:prstGeom prst="rect">
                          <a:avLst/>
                        </a:prstGeom>
                        <a:solidFill>
                          <a:srgbClr val="FFFFFF"/>
                        </a:solidFill>
                        <a:ln w="38100" cmpd="dbl">
                          <a:solidFill>
                            <a:srgbClr val="000000"/>
                          </a:solidFill>
                          <a:miter lim="800000"/>
                          <a:headEnd/>
                          <a:tailEnd/>
                        </a:ln>
                      </wps:spPr>
                      <wps:txbx>
                        <w:txbxContent>
                          <w:p>
                            <w:pPr>
                              <w:pStyle w:val="15"/>
                              <w:suppressAutoHyphens w:val="1"/>
                              <w:kinsoku w:val="0"/>
                              <w:wordWrap w:val="0"/>
                              <w:autoSpaceDE w:val="0"/>
                              <w:autoSpaceDN w:val="0"/>
                              <w:spacing w:line="246" w:lineRule="exact"/>
                              <w:ind w:firstLine="227" w:firstLineChars="100"/>
                              <w:jc w:val="left"/>
                              <w:rPr>
                                <w:rFonts w:hint="default" w:ascii="HGSｺﾞｼｯｸM" w:hAnsi="HGSｺﾞｼｯｸM" w:eastAsia="HGSｺﾞｼｯｸM"/>
                                <w:b w:val="1"/>
                                <w:spacing w:val="2"/>
                                <w:sz w:val="20"/>
                              </w:rPr>
                            </w:pPr>
                            <w:r>
                              <w:rPr>
                                <w:rFonts w:hint="eastAsia" w:ascii="HGSｺﾞｼｯｸM" w:hAnsi="HGSｺﾞｼｯｸM" w:eastAsia="HGSｺﾞｼｯｸM"/>
                                <w:b w:val="1"/>
                                <w:spacing w:val="2"/>
                                <w:sz w:val="22"/>
                              </w:rPr>
                              <w:t>秋田県のふるさと納税について、どこでお知りになりましたか</w:t>
                            </w:r>
                            <w:r>
                              <w:rPr>
                                <w:rFonts w:hint="eastAsia" w:ascii="HGSｺﾞｼｯｸM" w:hAnsi="HGSｺﾞｼｯｸM" w:eastAsia="HGSｺﾞｼｯｸM"/>
                                <w:spacing w:val="2"/>
                                <w:sz w:val="20"/>
                              </w:rPr>
                              <w:t>（例　～のホームページ、～県人会など</w:t>
                            </w:r>
                            <w:r>
                              <w:rPr>
                                <w:rFonts w:hint="eastAsia" w:ascii="HGSｺﾞｼｯｸM" w:hAnsi="HGSｺﾞｼｯｸM" w:eastAsia="HGSｺﾞｼｯｸM"/>
                                <w:sz w:val="20"/>
                              </w:rPr>
                              <w:t>）</w:t>
                            </w:r>
                          </w:p>
                          <w:p>
                            <w:pPr>
                              <w:pStyle w:val="0"/>
                              <w:rPr>
                                <w:rFonts w:hint="default" w:ascii="ＤＦ平成ゴシック体W5" w:hAnsi="ＤＦ平成ゴシック体W5" w:eastAsia="ＤＦ平成ゴシック体W5"/>
                                <w:sz w:val="18"/>
                              </w:rPr>
                            </w:pPr>
                          </w:p>
                          <w:p>
                            <w:pPr>
                              <w:pStyle w:val="0"/>
                              <w:rPr>
                                <w:rFonts w:hint="default" w:ascii="ＤＦ平成ゴシック体W5" w:hAnsi="ＤＦ平成ゴシック体W5" w:eastAsia="ＤＦ平成ゴシック体W5"/>
                                <w:sz w:val="18"/>
                              </w:rPr>
                            </w:pPr>
                          </w:p>
                        </w:txbxContent>
                      </wps:txbx>
                      <wps:bodyPr rot="0" vertOverflow="overflow" horzOverflow="overflow" wrap="square" lIns="0" tIns="0" rIns="0" bIns="0" anchor="t" anchorCtr="0" upright="1"/>
                    </wps:wsp>
                  </a:graphicData>
                </a:graphic>
              </wp:anchor>
            </w:drawing>
          </mc:Choice>
          <mc:Fallback>
            <w:pict>
              <v:rect id="正方形/長方形 3" style="mso-wrap-distance-right:9pt;mso-wrap-distance-bottom:0pt;margin-top:9pt;mso-position-vertical-relative:text;mso-position-horizontal-relative:text;v-text-anchor:top;position:absolute;height:41.25pt;mso-wrap-distance-top:0pt;width:538.79pt;mso-wrap-distance-left:9pt;margin-left:-0.6pt;z-index:4;" o:spid="_x0000_s1028" o:allowincell="t" o:allowoverlap="t" filled="t" fillcolor="#ffffff" stroked="t" strokecolor="#000000" strokeweight="3pt" o:spt="1">
                <v:fill/>
                <v:stroke linestyle="thinThin" miterlimit="8" filltype="solid"/>
                <v:textbox style="layout-flow:horizontal;" inset="0mm,0mm,0mm,0mm">
                  <w:txbxContent>
                    <w:p>
                      <w:pPr>
                        <w:pStyle w:val="15"/>
                        <w:suppressAutoHyphens w:val="1"/>
                        <w:kinsoku w:val="0"/>
                        <w:wordWrap w:val="0"/>
                        <w:autoSpaceDE w:val="0"/>
                        <w:autoSpaceDN w:val="0"/>
                        <w:spacing w:line="246" w:lineRule="exact"/>
                        <w:ind w:firstLine="227" w:firstLineChars="100"/>
                        <w:jc w:val="left"/>
                        <w:rPr>
                          <w:rFonts w:hint="default" w:ascii="HGSｺﾞｼｯｸM" w:hAnsi="HGSｺﾞｼｯｸM" w:eastAsia="HGSｺﾞｼｯｸM"/>
                          <w:b w:val="1"/>
                          <w:spacing w:val="2"/>
                          <w:sz w:val="20"/>
                        </w:rPr>
                      </w:pPr>
                      <w:r>
                        <w:rPr>
                          <w:rFonts w:hint="eastAsia" w:ascii="HGSｺﾞｼｯｸM" w:hAnsi="HGSｺﾞｼｯｸM" w:eastAsia="HGSｺﾞｼｯｸM"/>
                          <w:b w:val="1"/>
                          <w:spacing w:val="2"/>
                          <w:sz w:val="22"/>
                        </w:rPr>
                        <w:t>秋田県のふるさと納税について、どこでお知りになりましたか</w:t>
                      </w:r>
                      <w:r>
                        <w:rPr>
                          <w:rFonts w:hint="eastAsia" w:ascii="HGSｺﾞｼｯｸM" w:hAnsi="HGSｺﾞｼｯｸM" w:eastAsia="HGSｺﾞｼｯｸM"/>
                          <w:spacing w:val="2"/>
                          <w:sz w:val="20"/>
                        </w:rPr>
                        <w:t>（例　～のホームページ、～県人会など</w:t>
                      </w:r>
                      <w:r>
                        <w:rPr>
                          <w:rFonts w:hint="eastAsia" w:ascii="HGSｺﾞｼｯｸM" w:hAnsi="HGSｺﾞｼｯｸM" w:eastAsia="HGSｺﾞｼｯｸM"/>
                          <w:sz w:val="20"/>
                        </w:rPr>
                        <w:t>）</w:t>
                      </w:r>
                    </w:p>
                    <w:p>
                      <w:pPr>
                        <w:pStyle w:val="0"/>
                        <w:rPr>
                          <w:rFonts w:hint="default" w:ascii="ＤＦ平成ゴシック体W5" w:hAnsi="ＤＦ平成ゴシック体W5" w:eastAsia="ＤＦ平成ゴシック体W5"/>
                          <w:sz w:val="18"/>
                        </w:rPr>
                      </w:pPr>
                    </w:p>
                    <w:p>
                      <w:pPr>
                        <w:pStyle w:val="0"/>
                        <w:rPr>
                          <w:rFonts w:hint="default" w:ascii="ＤＦ平成ゴシック体W5" w:hAnsi="ＤＦ平成ゴシック体W5" w:eastAsia="ＤＦ平成ゴシック体W5"/>
                          <w:sz w:val="18"/>
                        </w:rPr>
                      </w:pPr>
                    </w:p>
                  </w:txbxContent>
                </v:textbox>
                <v:imagedata o:title=""/>
                <w10:wrap type="none" anchorx="text" anchory="text"/>
              </v:rect>
            </w:pict>
          </mc:Fallback>
        </mc:AlternateContent>
      </w:r>
    </w:p>
    <w:p>
      <w:pPr>
        <w:pStyle w:val="15"/>
        <w:adjustRightInd w:val="1"/>
        <w:spacing w:line="214" w:lineRule="exact"/>
        <w:rPr>
          <w:rFonts w:hint="eastAsia"/>
          <w:sz w:val="18"/>
        </w:rPr>
      </w:pPr>
    </w:p>
    <w:p>
      <w:pPr>
        <w:pStyle w:val="15"/>
        <w:adjustRightInd w:val="1"/>
        <w:spacing w:line="214" w:lineRule="exact"/>
        <w:rPr>
          <w:rFonts w:hint="eastAsia"/>
          <w:sz w:val="18"/>
        </w:rPr>
      </w:pPr>
    </w:p>
    <w:p>
      <w:pPr>
        <w:pStyle w:val="15"/>
        <w:adjustRightInd w:val="1"/>
        <w:spacing w:line="214" w:lineRule="exact"/>
        <w:rPr>
          <w:rFonts w:hint="default"/>
          <w:sz w:val="18"/>
        </w:rPr>
      </w:pPr>
    </w:p>
    <w:p>
      <w:pPr>
        <w:pStyle w:val="15"/>
        <w:adjustRightInd w:val="1"/>
        <w:spacing w:line="214" w:lineRule="exact"/>
        <w:rPr>
          <w:rFonts w:hint="eastAsia" w:ascii="HGSｺﾞｼｯｸM" w:hAnsi="HGSｺﾞｼｯｸM" w:eastAsia="HGSｺﾞｼｯｸM"/>
          <w:sz w:val="18"/>
        </w:rPr>
      </w:pPr>
    </w:p>
    <w:p>
      <w:pPr>
        <w:pStyle w:val="15"/>
        <w:adjustRightInd w:val="1"/>
        <w:spacing w:line="214" w:lineRule="exact"/>
        <w:ind w:firstLineChars="0"/>
        <w:rPr>
          <w:rFonts w:hint="default" w:ascii="HGSｺﾞｼｯｸM" w:hAnsi="HGSｺﾞｼｯｸM" w:eastAsia="HGSｺﾞｼｯｸM"/>
          <w:sz w:val="18"/>
        </w:rPr>
      </w:pPr>
      <w:r>
        <w:rPr>
          <w:rFonts w:hint="eastAsia" w:ascii="HGSｺﾞｼｯｸM" w:hAnsi="HGSｺﾞｼｯｸM" w:eastAsia="HGSｺﾞｼｯｸM"/>
          <w:sz w:val="18"/>
        </w:rPr>
        <w:t>※いただいた個人情報は、寄附金の管理、各市町村への連絡、県からの情報提供以外には使用いたしません。</w:t>
      </w:r>
    </w:p>
    <w:sectPr>
      <w:pgSz w:w="11906" w:h="16838"/>
      <w:pgMar w:top="340" w:right="567" w:bottom="340" w:left="567" w:header="720" w:footer="720" w:gutter="0"/>
      <w:pgNumType w:start="1"/>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Times New Roman" w:hAnsi="Times New Roman"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No Spacing"/>
    <w:next w:val="16"/>
    <w:link w:val="0"/>
    <w:uiPriority w:val="0"/>
    <w:qFormat/>
    <w:pPr>
      <w:widowControl w:val="0"/>
      <w:suppressAutoHyphens w:val="1"/>
      <w:kinsoku w:val="0"/>
      <w:wordWrap w:val="0"/>
      <w:overflowPunct w:val="0"/>
      <w:autoSpaceDE w:val="0"/>
      <w:autoSpaceDN w:val="0"/>
      <w:adjustRightInd w:val="0"/>
      <w:textAlignment w:val="baseline"/>
    </w:pPr>
    <w:rPr>
      <w:rFonts w:ascii="Times New Roman" w:hAnsi="Times New Roman" w:eastAsia="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rFonts w:ascii="Times New Roman" w:hAnsi="Times New Roman"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10</Words>
  <Characters>1470</Characters>
  <Application>JUST Note</Application>
  <Lines>75</Lines>
  <Paragraphs>50</Paragraphs>
  <Company>秋田県</Company>
  <CharactersWithSpaces>1696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佐藤　信吾</cp:lastModifiedBy>
  <cp:lastPrinted>2021-03-16T00:53:39Z</cp:lastPrinted>
  <dcterms:created xsi:type="dcterms:W3CDTF">2019-06-10T01:50:00Z</dcterms:created>
  <dcterms:modified xsi:type="dcterms:W3CDTF">2021-11-26T06:36:32Z</dcterms:modified>
  <cp:revision>21</cp:revision>
</cp:coreProperties>
</file>