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D924" w14:textId="77777777" w:rsidR="00F61634" w:rsidRDefault="00F61634">
      <w:pPr>
        <w:spacing w:line="256" w:lineRule="exact"/>
        <w:rPr>
          <w:rFonts w:hAnsi="Century" w:cs="Times New Roman"/>
        </w:rPr>
      </w:pPr>
      <w:r>
        <w:rPr>
          <w:rFonts w:hAnsi="Century" w:hint="eastAsia"/>
          <w:sz w:val="28"/>
          <w:szCs w:val="28"/>
        </w:rPr>
        <w:t>※再生利用の場合</w:t>
      </w:r>
      <w:r>
        <w:rPr>
          <w:rFonts w:hAnsi="Century" w:hint="eastAsia"/>
        </w:rPr>
        <w:t>（様式第４号附表の１）</w:t>
      </w:r>
    </w:p>
    <w:p w14:paraId="003B1472" w14:textId="77777777" w:rsidR="00F61634" w:rsidRDefault="00F61634">
      <w:pPr>
        <w:spacing w:line="256" w:lineRule="exact"/>
        <w:ind w:left="454" w:hanging="452"/>
        <w:rPr>
          <w:rFonts w:hAnsi="Century" w:cs="Times New Roman"/>
        </w:rPr>
      </w:pPr>
    </w:p>
    <w:p w14:paraId="758C0F22" w14:textId="77777777" w:rsidR="00F61634" w:rsidRDefault="00F61634">
      <w:pPr>
        <w:spacing w:line="256" w:lineRule="exact"/>
        <w:ind w:left="454" w:hanging="452"/>
        <w:rPr>
          <w:rFonts w:hAnsi="Century" w:cs="Times New Roman"/>
        </w:rPr>
      </w:pPr>
      <w:r>
        <w:t>(</w:t>
      </w:r>
      <w:r>
        <w:rPr>
          <w:rFonts w:hAnsi="Century" w:hint="eastAsia"/>
        </w:rPr>
        <w:t>１</w:t>
      </w:r>
      <w:r>
        <w:t>)</w:t>
      </w:r>
      <w:r>
        <w:rPr>
          <w:rFonts w:hAnsi="Century" w:hint="eastAsia"/>
        </w:rPr>
        <w:t xml:space="preserve">　「広域再生利用指定制度」の対象となる産業廃棄物を処分する場合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1544"/>
        <w:gridCol w:w="1765"/>
        <w:gridCol w:w="2317"/>
        <w:gridCol w:w="1213"/>
        <w:gridCol w:w="1985"/>
      </w:tblGrid>
      <w:tr w:rsidR="00F61634" w14:paraId="44F009D7" w14:textId="77777777" w:rsidTr="00F61634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94A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指定番号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770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E94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指定を受けた県外産業廃棄物の種類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38E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523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    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95F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B64B68" w14:textId="77777777" w:rsidR="00F61634" w:rsidRDefault="00F61634">
      <w:pPr>
        <w:spacing w:line="256" w:lineRule="exact"/>
        <w:ind w:left="454" w:hanging="452"/>
        <w:rPr>
          <w:rFonts w:hAnsi="Century" w:cs="Times New Roman"/>
        </w:rPr>
      </w:pPr>
      <w:r>
        <w:t>(</w:t>
      </w:r>
      <w:r>
        <w:rPr>
          <w:rFonts w:hAnsi="Century" w:hint="eastAsia"/>
        </w:rPr>
        <w:t>２</w:t>
      </w:r>
      <w:r>
        <w:t>)</w:t>
      </w:r>
      <w:r>
        <w:rPr>
          <w:rFonts w:hAnsi="Century" w:hint="eastAsia"/>
        </w:rPr>
        <w:t xml:space="preserve">　「再生利用認定制度」の対象となる産業廃棄物を再生利用する場合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3"/>
        <w:gridCol w:w="1544"/>
        <w:gridCol w:w="1765"/>
        <w:gridCol w:w="2317"/>
        <w:gridCol w:w="1213"/>
        <w:gridCol w:w="1985"/>
      </w:tblGrid>
      <w:tr w:rsidR="00F61634" w14:paraId="415365C1" w14:textId="77777777" w:rsidTr="00F61634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A78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認定番号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7B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BF1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20"/>
                <w:szCs w:val="20"/>
              </w:rPr>
              <w:t>認定を受けた県外</w:t>
            </w:r>
          </w:p>
          <w:p w14:paraId="13AB197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産業廃棄物の種類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EB74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8E1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    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F71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77377A1" w14:textId="77777777" w:rsidR="00F61634" w:rsidRDefault="00F61634">
      <w:pPr>
        <w:spacing w:line="256" w:lineRule="exact"/>
        <w:ind w:left="454" w:hanging="452"/>
        <w:rPr>
          <w:rFonts w:hAnsi="Century" w:cs="Times New Roman"/>
        </w:rPr>
      </w:pPr>
      <w:r>
        <w:t>(</w:t>
      </w:r>
      <w:r>
        <w:rPr>
          <w:rFonts w:hAnsi="Century" w:hint="eastAsia"/>
        </w:rPr>
        <w:t>３</w:t>
      </w:r>
      <w:r>
        <w:t>)</w:t>
      </w:r>
      <w:r>
        <w:rPr>
          <w:rFonts w:hAnsi="Century" w:hint="eastAsia"/>
        </w:rPr>
        <w:t xml:space="preserve">　産業廃棄物処分業者が、次の算式により算定して得た数値</w:t>
      </w:r>
      <w:r>
        <w:rPr>
          <w:rFonts w:hAnsi="Century"/>
        </w:rPr>
        <w:t>(</w:t>
      </w:r>
      <w:r>
        <w:rPr>
          <w:rFonts w:hAnsi="Century" w:hint="eastAsia"/>
        </w:rPr>
        <w:t>「再生利用率」</w:t>
      </w:r>
      <w:r>
        <w:rPr>
          <w:rFonts w:hAnsi="Century"/>
        </w:rPr>
        <w:t>)</w:t>
      </w:r>
      <w:r>
        <w:rPr>
          <w:rFonts w:hAnsi="Century" w:hint="eastAsia"/>
        </w:rPr>
        <w:t>が０．９以上となる</w:t>
      </w:r>
    </w:p>
    <w:p w14:paraId="63C11F26" w14:textId="77777777" w:rsidR="00F61634" w:rsidRDefault="00F61634">
      <w:pPr>
        <w:spacing w:line="256" w:lineRule="exact"/>
        <w:ind w:left="454" w:hanging="452"/>
        <w:rPr>
          <w:rFonts w:hAnsi="Century" w:cs="Times New Roman"/>
        </w:rPr>
      </w:pPr>
      <w:r>
        <w:t xml:space="preserve">    </w:t>
      </w:r>
      <w:r>
        <w:rPr>
          <w:rFonts w:hAnsi="Century" w:hint="eastAsia"/>
        </w:rPr>
        <w:t>産業廃棄物の処分を行う場合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5"/>
        <w:gridCol w:w="2316"/>
        <w:gridCol w:w="993"/>
        <w:gridCol w:w="992"/>
        <w:gridCol w:w="993"/>
        <w:gridCol w:w="993"/>
        <w:gridCol w:w="993"/>
        <w:gridCol w:w="992"/>
      </w:tblGrid>
      <w:tr w:rsidR="00F61634" w14:paraId="4F9E9837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D4CF7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</w:p>
          <w:p w14:paraId="3928003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</w:p>
          <w:p w14:paraId="4E9C2A3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</w:p>
          <w:p w14:paraId="580CB60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秋田県内に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AB11FC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搬入した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81C4C2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産業廃棄物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0A2B64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instrText>（Ａ）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8C074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産業廃棄物の種類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3BEE3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DB5A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48A68A08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259F0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10B8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処分業者名称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A319F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9261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4DA0C3A4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0A3AA9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9327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排出事業所名称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30874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82D9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9156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5EDD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18B5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BAB2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25BFD53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7E3C54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D1C8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B97B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753C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65B3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5A62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4962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19B4F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61D61202" w14:textId="77777777" w:rsidTr="00F61634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630BE0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CB5E0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③のうち減量化した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61E206B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④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920E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F35A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190574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3142C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9BE8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EA25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6C66FAEA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DB7F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sz w:val="20"/>
                <w:szCs w:val="20"/>
              </w:rPr>
              <w:instrText>(</w:instrText>
            </w:r>
            <w:r>
              <w:rPr>
                <w:rFonts w:hAnsi="Century" w:hint="eastAsia"/>
                <w:sz w:val="20"/>
                <w:szCs w:val="20"/>
              </w:rPr>
              <w:instrText>Ａ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rFonts w:hAnsi="Century" w:hint="eastAsia"/>
                <w:sz w:val="20"/>
                <w:szCs w:val="20"/>
              </w:rPr>
              <w:instrText>のうち、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2E080F8C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20"/>
                <w:szCs w:val="20"/>
              </w:rPr>
              <w:t>製品の部品若しく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は原材料として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06492EF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利用するもの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9BDA6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⑤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57F8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9172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B3D1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8AA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EA5A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4CD5C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5327A87D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B4E19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instrText>(</w:instrText>
            </w:r>
            <w:r>
              <w:rPr>
                <w:rFonts w:hint="eastAsia"/>
              </w:rPr>
              <w:instrText>Ａ</w:instrText>
            </w:r>
            <w:r>
              <w:instrText>)</w:instrText>
            </w:r>
            <w:r>
              <w:rPr>
                <w:rFonts w:hint="eastAsia"/>
              </w:rPr>
              <w:instrText>のうち、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473E233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20"/>
                <w:szCs w:val="20"/>
              </w:rPr>
              <w:t>製品の部品若しく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は原材料として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35D9968D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20"/>
                <w:szCs w:val="20"/>
              </w:rPr>
              <w:t>利用する者に有償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若しくは無償で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7716115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譲渡するもの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655D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90D9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A97C5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D327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5C72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6581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F6A2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7516B06F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7B347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58BE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18"/>
                <w:szCs w:val="18"/>
              </w:rPr>
              <w:instrText>譲渡先の住所及び氏名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4574DFF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（法人にあっては、主たる事務所の所在地、名称及び代表者の氏名）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1697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7C66F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45FC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A10E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76B0D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2926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5D6C051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B95AD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sz w:val="20"/>
                <w:szCs w:val="20"/>
              </w:rPr>
              <w:instrText>(</w:instrText>
            </w:r>
            <w:r>
              <w:rPr>
                <w:rFonts w:hAnsi="Century" w:hint="eastAsia"/>
                <w:sz w:val="20"/>
                <w:szCs w:val="20"/>
              </w:rPr>
              <w:instrText>Ａ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rFonts w:hAnsi="Century" w:hint="eastAsia"/>
                <w:sz w:val="20"/>
                <w:szCs w:val="20"/>
              </w:rPr>
              <w:instrText>のうち、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5A29D15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産業廃棄物を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1151832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処分した後の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F2139A5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産業廃棄物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38AD5DE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instrText>（Ｂ）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6DF88DE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9DEF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産業廃棄物の種類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AAA94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EC05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4A105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1FC2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26A7D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BF17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1CC00476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C9562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B896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0"/>
                <w:szCs w:val="20"/>
              </w:rPr>
              <w:t>数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Ansi="Century" w:hint="eastAsia"/>
                <w:sz w:val="20"/>
                <w:szCs w:val="20"/>
              </w:rPr>
              <w:t>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hAnsi="Century" w:hint="eastAsia"/>
                <w:sz w:val="20"/>
                <w:szCs w:val="20"/>
              </w:rPr>
              <w:t>ﾄﾝ</w:t>
            </w:r>
            <w:r>
              <w:rPr>
                <w:sz w:val="20"/>
                <w:szCs w:val="20"/>
              </w:rPr>
              <w:t xml:space="preserve">) 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2DBC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562D0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CAE6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AEA3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B879E1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8793E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05E65290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7DA8B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7B86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sz w:val="20"/>
                <w:szCs w:val="20"/>
              </w:rPr>
              <w:instrText>(</w:instrText>
            </w:r>
            <w:r>
              <w:rPr>
                <w:rFonts w:hAnsi="Century" w:hint="eastAsia"/>
                <w:sz w:val="20"/>
                <w:szCs w:val="20"/>
              </w:rPr>
              <w:instrText>Ｂ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rFonts w:hAnsi="Century" w:hint="eastAsia"/>
                <w:sz w:val="20"/>
                <w:szCs w:val="20"/>
              </w:rPr>
              <w:instrText>の処分方法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9F9D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2B6AD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6D13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4A73C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07F7D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7C9D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78F9AAE2" w14:textId="77777777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A068C" w14:textId="77777777" w:rsidR="00F61634" w:rsidRDefault="00F61634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A1774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  <w:sz w:val="18"/>
                <w:szCs w:val="18"/>
              </w:rPr>
              <w:t>上記処分の委託先の住所及び氏名（法人にあっては、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18"/>
                <w:szCs w:val="18"/>
              </w:rPr>
              <w:instrText>主たる事務所の所在地、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7AC29ADF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18"/>
                <w:szCs w:val="18"/>
              </w:rPr>
              <w:t>名称及び代表者の氏名）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BC6622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6E969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550C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9219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A46EA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F6D87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61634" w14:paraId="006E1362" w14:textId="77777777" w:rsidTr="00F61634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8DF3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Ansi="Century" w:hint="eastAsia"/>
                <w:sz w:val="20"/>
                <w:szCs w:val="20"/>
              </w:rPr>
              <w:instrText>再生利用率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14:paraId="11DB61D8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b/>
                <w:bCs/>
                <w:sz w:val="20"/>
                <w:szCs w:val="20"/>
              </w:rPr>
              <w:t>（（⑤＋⑥）÷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Ansi="Century" w:hint="eastAsia"/>
                <w:b/>
                <w:bCs/>
                <w:sz w:val="20"/>
                <w:szCs w:val="20"/>
              </w:rPr>
              <w:t>（（⑤＋⑥）＋⑦））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68A6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5F3B" w14:textId="77777777" w:rsidR="00F61634" w:rsidRDefault="00F616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9EA4BE1" w14:textId="77777777" w:rsidR="00F61634" w:rsidRDefault="00F61634" w:rsidP="00F61634">
      <w:pPr>
        <w:spacing w:line="226" w:lineRule="exact"/>
        <w:ind w:left="600" w:hangingChars="300" w:hanging="600"/>
        <w:rPr>
          <w:rFonts w:hAnsi="Century" w:cs="Times New Roman"/>
        </w:rPr>
      </w:pPr>
      <w:r>
        <w:rPr>
          <w:rFonts w:hAnsi="Century" w:hint="eastAsia"/>
          <w:sz w:val="20"/>
          <w:szCs w:val="20"/>
        </w:rPr>
        <w:t>備考１　本表の記載にあっては、県外排出事業者が、搬入先の産業廃棄物処分業者から聴き取り調査のうえ記載</w:t>
      </w:r>
      <w:r>
        <w:rPr>
          <w:sz w:val="20"/>
          <w:szCs w:val="20"/>
        </w:rPr>
        <w:t xml:space="preserve">       </w:t>
      </w:r>
      <w:r>
        <w:rPr>
          <w:rFonts w:hAnsi="Century" w:hint="eastAsia"/>
          <w:sz w:val="20"/>
          <w:szCs w:val="20"/>
        </w:rPr>
        <w:t>すること。</w:t>
      </w:r>
    </w:p>
    <w:p w14:paraId="4C6DAFD6" w14:textId="77777777" w:rsidR="00F61634" w:rsidRDefault="00F61634">
      <w:pPr>
        <w:spacing w:line="226" w:lineRule="exact"/>
        <w:rPr>
          <w:rFonts w:hAnsi="Century" w:cs="Times New Roman"/>
        </w:rPr>
      </w:pPr>
      <w:r>
        <w:rPr>
          <w:sz w:val="20"/>
          <w:szCs w:val="20"/>
        </w:rPr>
        <w:t xml:space="preserve">    </w:t>
      </w:r>
      <w:r>
        <w:rPr>
          <w:rFonts w:hAnsi="Century" w:hint="eastAsia"/>
          <w:sz w:val="20"/>
          <w:szCs w:val="20"/>
        </w:rPr>
        <w:t>２　様式第</w:t>
      </w:r>
      <w:r>
        <w:rPr>
          <w:sz w:val="20"/>
          <w:szCs w:val="20"/>
        </w:rPr>
        <w:t>4</w:t>
      </w:r>
      <w:r>
        <w:rPr>
          <w:rFonts w:hAnsi="Century" w:hint="eastAsia"/>
          <w:sz w:val="20"/>
          <w:szCs w:val="20"/>
        </w:rPr>
        <w:t>号で「再生利用」欄に記載がある場合には、表の該当事項を記載すること。</w:t>
      </w:r>
    </w:p>
    <w:p w14:paraId="26FF7375" w14:textId="77777777" w:rsidR="00F61634" w:rsidRDefault="00F61634" w:rsidP="00F61634">
      <w:pPr>
        <w:spacing w:line="226" w:lineRule="exact"/>
        <w:ind w:left="600" w:hangingChars="300" w:hanging="600"/>
        <w:jc w:val="left"/>
        <w:rPr>
          <w:rFonts w:hAnsi="Century" w:cs="Times New Roman"/>
        </w:rPr>
      </w:pPr>
      <w:r>
        <w:rPr>
          <w:sz w:val="20"/>
          <w:szCs w:val="20"/>
        </w:rPr>
        <w:t xml:space="preserve">    </w:t>
      </w:r>
      <w:r>
        <w:rPr>
          <w:rFonts w:hAnsi="Century" w:hint="eastAsia"/>
          <w:sz w:val="20"/>
          <w:szCs w:val="20"/>
        </w:rPr>
        <w:t>３　様式第</w:t>
      </w:r>
      <w:r>
        <w:rPr>
          <w:rFonts w:hAnsi="Century"/>
          <w:sz w:val="20"/>
          <w:szCs w:val="20"/>
        </w:rPr>
        <w:t>4</w:t>
      </w:r>
      <w:r>
        <w:rPr>
          <w:rFonts w:hAnsi="Century" w:hint="eastAsia"/>
          <w:sz w:val="20"/>
          <w:szCs w:val="20"/>
        </w:rPr>
        <w:t>号の「再生利用」欄に記載する搬入量は、県外から搬入した時点での数量</w:t>
      </w:r>
      <w:r>
        <w:rPr>
          <w:rFonts w:hAnsi="Century"/>
          <w:sz w:val="20"/>
          <w:szCs w:val="20"/>
        </w:rPr>
        <w:t>(</w:t>
      </w:r>
      <w:r>
        <w:rPr>
          <w:rFonts w:hAnsi="Century" w:hint="eastAsia"/>
          <w:sz w:val="20"/>
          <w:szCs w:val="20"/>
        </w:rPr>
        <w:t>表の①、②又は③欄の数量）を記載すること。</w:t>
      </w:r>
    </w:p>
    <w:p w14:paraId="30FD0F0B" w14:textId="77777777" w:rsidR="00F61634" w:rsidRDefault="00F61634">
      <w:pPr>
        <w:spacing w:line="226" w:lineRule="exact"/>
        <w:ind w:left="440" w:hanging="438"/>
        <w:rPr>
          <w:rFonts w:hAnsi="Century" w:cs="Times New Roman"/>
        </w:rPr>
      </w:pPr>
      <w:r>
        <w:rPr>
          <w:sz w:val="20"/>
          <w:szCs w:val="20"/>
        </w:rPr>
        <w:t xml:space="preserve">    </w:t>
      </w:r>
      <w:r>
        <w:rPr>
          <w:rFonts w:hAnsi="Century" w:hint="eastAsia"/>
          <w:sz w:val="20"/>
          <w:szCs w:val="20"/>
        </w:rPr>
        <w:t>４　上記の</w:t>
      </w:r>
      <w:r>
        <w:rPr>
          <w:sz w:val="20"/>
          <w:szCs w:val="20"/>
        </w:rPr>
        <w:t>(3)</w:t>
      </w:r>
      <w:r>
        <w:rPr>
          <w:rFonts w:hAnsi="Century" w:hint="eastAsia"/>
          <w:sz w:val="20"/>
          <w:szCs w:val="20"/>
        </w:rPr>
        <w:t>にあっては、次の算式で確認すること。</w:t>
      </w:r>
    </w:p>
    <w:p w14:paraId="7736F408" w14:textId="77777777" w:rsidR="00F61634" w:rsidRDefault="00F61634" w:rsidP="00F61634">
      <w:pPr>
        <w:spacing w:line="226" w:lineRule="exact"/>
        <w:ind w:left="440" w:hanging="438"/>
        <w:rPr>
          <w:rFonts w:hAnsi="Century" w:cs="Times New Roman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</w:t>
      </w:r>
      <w:r>
        <w:rPr>
          <w:rFonts w:hAnsi="Century" w:hint="eastAsia"/>
          <w:sz w:val="20"/>
          <w:szCs w:val="20"/>
        </w:rPr>
        <w:t>③＝④＋⑤＋⑥＋⑦</w:t>
      </w:r>
    </w:p>
    <w:p w14:paraId="123CCB59" w14:textId="77777777" w:rsidR="00F61634" w:rsidRDefault="00F61634" w:rsidP="00F61634">
      <w:pPr>
        <w:spacing w:line="226" w:lineRule="exact"/>
        <w:ind w:left="440" w:hanging="438"/>
        <w:rPr>
          <w:rFonts w:hAnsi="Century" w:cs="Times New Roman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５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再生利用率の算定にあっては、小数点以下第２位を切り捨てること。</w:t>
      </w:r>
    </w:p>
    <w:sectPr w:rsidR="00F61634" w:rsidSect="00F61634">
      <w:headerReference w:type="default" r:id="rId6"/>
      <w:footerReference w:type="default" r:id="rId7"/>
      <w:type w:val="continuous"/>
      <w:pgSz w:w="11906" w:h="16838"/>
      <w:pgMar w:top="851" w:right="851" w:bottom="851" w:left="907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3039" w14:textId="77777777" w:rsidR="00000000" w:rsidRDefault="0092265F">
      <w:r>
        <w:separator/>
      </w:r>
    </w:p>
  </w:endnote>
  <w:endnote w:type="continuationSeparator" w:id="0">
    <w:p w14:paraId="1A283A4A" w14:textId="77777777" w:rsidR="00000000" w:rsidRDefault="009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1EEE" w14:textId="77777777" w:rsidR="00F61634" w:rsidRDefault="00F61634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1D34C" w14:textId="77777777" w:rsidR="00F61634" w:rsidRDefault="00F6163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3EF318" w14:textId="77777777" w:rsidR="00000000" w:rsidRDefault="0092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64F5" w14:textId="77777777" w:rsidR="00F61634" w:rsidRDefault="00F61634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61634"/>
    <w:rsid w:val="0092265F"/>
    <w:rsid w:val="00F6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DFD8F"/>
  <w14:defaultImageDpi w14:val="0"/>
  <w15:docId w15:val="{E34B5FC6-E8AD-4C88-BD09-65A7E8F7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F61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> 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</dc:creator>
  <cp:keywords/>
  <dc:description/>
  <cp:lastModifiedBy>佐々木　麻衣子</cp:lastModifiedBy>
  <cp:revision>2</cp:revision>
  <cp:lastPrinted>2004-02-19T00:01:00Z</cp:lastPrinted>
  <dcterms:created xsi:type="dcterms:W3CDTF">2022-07-12T05:07:00Z</dcterms:created>
  <dcterms:modified xsi:type="dcterms:W3CDTF">2022-07-12T05:07:00Z</dcterms:modified>
</cp:coreProperties>
</file>